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kemény téli rezsi igazi ellenszere: az épületfelújítás</w:t>
      </w:r>
      <w:bookmarkEnd w:id="0"/>
    </w:p>
    <w:p>
      <w:pPr/>
      <w:r>
        <w:rPr/>
        <w:t xml:space="preserve">Az utóbbi évek enyhe telei után az idei nagy hidegek ismét ráirányították a figyelmet arra, mennyire sérülékeny a magyar épületállomány energiahatékonysága. A megugró lakossági és vállalati energiafogyasztás nem rendkívüli helyzet, hanem egy régóta fennálló szerkezeti probléma következménye. Koczóh Levente András, a Green Policy Center senior klímapolitikai tanácsadója elemzésében arra hívja fel a figyelmet, hogy az épületenergetikai felújítás nem időjárási kérdés, hanem gazdasági, társadalmi és klímavédelmi szükségszerűség. A problémák feltárásán túl a cikk több támogatási konstrukciót is bemutat mindazok számára, akik szeretnének belevágni elavult ingatlanjaik korszerűsítésébe.</w:t>
      </w:r>
    </w:p>
    <w:p>
      <w:pPr/>
      <w:r>
        <w:rPr/>
        <w:t xml:space="preserve">A hideg időjárás megfelelő felkészülés nélkül megnövelheti az energiafogyasztást és emiatt több háztartás csúszhat ki a „rezsicsökkentett” árú gázmennyiségből (igaz, erre a kormány rendkívüli intézkedéssel is készül). Még jelentősebb a hatás a vállalati, intézményi körben, ahol közvetlenül a mindenkori piaci energiaár érvényesül. A jelenség nem egyszeri sokk, hanem annak a következménye, hogy a magyar épületállomány jelentős része elavult, rosszul szigetelt, korszerűtlen fűtési rendszerekkel működik. Mindez nemcsak a rezsiszámlákon, hanem a levegő minőségén és az ország klímacéljain is nyomot hagy.</w:t>
      </w:r>
    </w:p>
    <w:p>
      <w:pPr/>
      <w:r>
        <w:rPr/>
        <w:t xml:space="preserve">Az épületek egyszerre terhelik a rezsit és a klímát</w:t>
      </w:r>
    </w:p>
    <w:p>
      <w:pPr/>
      <w:r>
        <w:rPr/>
        <w:t xml:space="preserve">A hivatalos adatok szerint Magyarország végsőenergia-felhasználásának közel 42 százaléka az épületekhez köthető, ami önmagában is jelzi a szektor súlyát. Bár 2023-ban és 2024-ben az energiafogyasztás és az üvegházhatású gázok kibocsátása csökkent, ez nagyrészt az enyhébb időjárásnak, az energiaválság miatti takarékoskodásnak és ideiglenes intézkedéseknek volt köszönhető. A lakosság és az intézmények alkalmazkodtak: lejjebb vették a fűtést, más energiahordozókra váltottak, vagy egyszerűen kevesebbet fogyasztottak.</w:t>
      </w:r>
    </w:p>
    <w:p>
      <w:pPr/>
      <w:r>
        <w:rPr/>
        <w:t xml:space="preserve">A számok azonban azt mutatják, hogy valódi szerkezeti fordulat nem történt. A mélyfelújítások nem indultak meg tömegesen, inkább a pazarló fogyasztási szokások szorultak vissza. Erre utal az is, hogy 2024-ben már nem csökkent tovább az energiafelhasználás. Vagyis a kedvezőbb adatok nem azt jelentik, hogy az épületállomány problémája megoldódott, hanem azt, hogy a rendszer továbbra is erősen kitett az időjárásnak és az árak alakulásának. Egy újabb hideg tél könnyen visszafordíthatja a korábbi megtakarításokat.</w:t>
      </w:r>
    </w:p>
    <w:p>
      <w:pPr/>
      <w:r>
        <w:rPr/>
        <w:t xml:space="preserve">Felújítás nélkül nincs tartós megoldás</w:t>
      </w:r>
    </w:p>
    <w:p>
      <w:pPr/>
      <w:r>
        <w:rPr/>
        <w:t xml:space="preserve">A szakmai elemzés – mely a Green Policy Center Magyarország Negyedik Klímasemlegességi Előrehaladási Jelentésére és szakpolitikai javaslataira épül – egyik legfontosabb megállapítása, hogy önmagukban az új építésű ingatlanok nem képesek érdemben javítani a helyzeten. A meglévő épületek döntő többsége még évtizedekig használatban marad, ezért ezek korszerűsítése nélkül nem érhető el sem az alacsonyabb rezsi, sem a klímacélok teljesítése. A számítások szerint ahhoz, hogy Magyarország 2050-re klímasemlegessé váljon, évente az épületállomány több mint három százalékát kellene mélyfelújítással korszerűsíteni. Ez nagyságrendileg évi 140 ezer lakást jelent, elsősorban a legrosszabb energiahatékonyságú családi házak körében.</w:t>
      </w:r>
    </w:p>
    <w:p>
      <w:pPr/>
      <w:r>
        <w:rPr/>
        <w:t xml:space="preserve">Ekkora léptékű átalakulás piaci alapon nem tud megvalósulni. A javaslatok szerint hosszú távú, kiszámítható állami támogatási rendszerre van szükség, amely a jövedelmi helyzethez igazítva kínál kamattámogatott hiteleket, vissza nem térítendő támogatásokat, illetve a leginkább rászorulók számára akár közel teljes finanszírozást. Emellett fontos szerepe lehet a rezsiszabályok olyan finomhangolásának is, amely ösztönzi az energiahatékonysági beruházásokat, és előnyben részesíti azokat, akiket a magas fogyasztás szociálisan különösen érzékenyen érint.</w:t>
      </w:r>
    </w:p>
    <w:p>
      <w:pPr/>
      <w:r>
        <w:rPr/>
        <w:t xml:space="preserve">Az elemzés hangsúlyozza: a jelenleg elérhető lakossági és vállalati pályázatok már most is lehetőséget adnak a korszerűsítés elindítására, de ezek önmagukban nem elegendők egy valódi fordulathoz. Az épületfelújítás nemcsak klímavédelmi eszköz, hanem gazdasági befektetés is: csökkenti a rezsiköltségeket, javítja az életminőséget, növeli az ingatlanok értékét, és mérsékli az ország energiaimport-függőségét. A hideg tél tehát nem rendkívüli ellenség, hanem figyelmeztetés arra, hogy a halogatásnak egyre magasabb az ára.</w:t>
      </w:r>
    </w:p>
    <w:p>
      <w:pPr/>
      <w:r>
        <w:rPr/>
        <w:t xml:space="preserve">Lakossági támogatások</w:t>
      </w:r>
    </w:p>
    <w:p>
      <w:pPr/>
      <w:r>
        <w:rPr/>
        <w:t xml:space="preserve">Vidéki Otthonfelújítási Program: Gyermeket nevelőknek és nyugdíjasoknak szóló 3+3 millió Ft-os konstrukció (támogatás és hitel). Határidő: 2026. június 30.</w:t>
      </w:r>
    </w:p>
    <w:p>
      <w:pPr/>
      <w:r>
        <w:rPr/>
        <w:t xml:space="preserve">Energiahatékonysági Otthonfelújítási Program: 2007 előtt épült családi házakra; max. 5 millió Ft támogatás és 5 millió Ft hitel. Jelenleg nyitva áll.</w:t>
      </w:r>
    </w:p>
    <w:p>
      <w:pPr/>
      <w:r>
        <w:rPr/>
        <w:t xml:space="preserve">Otthoni Energiatároló Program: Napelemeseknek energiatárolóra; max. 2,5 millió Ft támogatás. A program induló szakaszban van.</w:t>
      </w:r>
    </w:p>
    <w:p>
      <w:pPr/>
      <w:r>
        <w:rPr/>
        <w:t xml:space="preserve">Energiahatékonysági Kötelezettségi Rendszer (EKR): Az elért energiamegtakarítás (HEM) értékesítése; folyamatos lehetőség kivitelezőkön vagy kereskedőkön keresztül.</w:t>
      </w:r>
    </w:p>
    <w:p>
      <w:pPr/>
      <w:r>
        <w:rPr/>
        <w:t xml:space="preserve">Vállalati támogatások</w:t>
      </w:r>
    </w:p>
    <w:p>
      <w:pPr/>
      <w:r>
        <w:rPr/>
        <w:t xml:space="preserve">Jedlik Ányos Energetikai Program: Megújuló energia és tárolás támogatása (10 millió – 1 milliárd Ft között). Határidő: 2026. február 15. 16:00 óra (vagy a forrás kimerüléséig).</w:t>
      </w:r>
    </w:p>
    <w:p>
      <w:pPr/>
      <w:r>
        <w:rPr/>
        <w:t xml:space="preserve">Vállalkozások energiahatékonysági hitelkonstrukciója: 39 milliárd Ft-os keret primerenergia-csökkentésre. Indulás: 2026. február eleje.</w:t>
      </w:r>
    </w:p>
    <w:p>
      <w:pPr/>
      <w:r>
        <w:rPr/>
        <w:t xml:space="preserve">A szakértői javaslatok emellett egy 2050-ig tartó, rendszerszintű állami támogatási program kidolgozását szorgalmazzák a hosszú távú klímacélok elérése érdekében.</w:t>
      </w:r>
    </w:p>
    <w:p>
      <w:pPr/>
      <w:r>
        <w:rPr/>
        <w:t xml:space="preserve">További információ: https://masfelfok.hu/2026/01/27/kemeny-teli-rezsi-epuletfelujitas-gpc/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Koczóh Levente András, senior klímapolitikai szakértő</w:t>
      </w:r>
    </w:p>
    <w:p>
      <w:pPr>
        <w:numPr>
          <w:ilvl w:val="0"/>
          <w:numId w:val="1"/>
        </w:numPr>
      </w:pPr>
      <w:r>
        <w:rPr/>
        <w:t xml:space="preserve">Green Policy Center</w:t>
      </w:r>
    </w:p>
    <w:p>
      <w:pPr>
        <w:numPr>
          <w:ilvl w:val="0"/>
          <w:numId w:val="1"/>
        </w:numPr>
      </w:pPr>
      <w:r>
        <w:rPr/>
        <w:t xml:space="preserve">levente.koczoh@greenpolicycenter.com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https://hellosajto.hu/28389/a-kemeny-teli-rezsi-igazi-ellenszere-az-epuletfelujitas/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98B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2026-01-27T07:04:14+00:00</dcterms:created>
  <dcterms:modified xsi:type="dcterms:W3CDTF">2026-01-27T07:04:14+00:00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