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Kijött az Ember energetikai agytröszt friss európai villamosenergetikai jelentése – mutatjuk a legfontosabb állításokat és ábrákat</w:t>
      </w:r>
      <w:bookmarkEnd w:id="0"/>
    </w:p>
    <w:p>
      <w:pPr/>
      <w:r>
        <w:rPr/>
        <w:t xml:space="preserve">Az Ember energetikai agytröszt által most kiadott European Electricity Review 2026 a 2025-ös év teljes villamosenergia-termelési és -keresleti adatait elemzi mind a 27 uniós tagállamban, hogy képet adjon arról, hogyan halad a régió a fosszilis energiahordozóktól a tiszta villamos energiára való átállásban. Ez az Ember által az uniós villamosenergia-szektorról készített tizedik éves jelentés. Alább elérhető a jelentés, valamint annak legfontosabb állításai és ezekhez kapcsolódó ábrái.</w:t>
      </w:r>
    </w:p>
    <w:p>
      <w:pPr/>
      <w:r>
        <w:rPr/>
        <w:t xml:space="preserve">A jelentés legfontosabb állításai</w:t>
      </w:r>
    </w:p>
    <w:p>
      <w:pPr/>
      <w:r>
        <w:rPr/>
        <w:t xml:space="preserve">2025-ben először fordult elő, hogy az Európai Unióban a szél- és napenergia több áramot termelt, mint az összes fosszilis forrás együtt.</w:t>
      </w:r>
    </w:p>
    <w:p>
      <w:pPr/>
      <w:r>
        <w:rPr/>
        <w:t xml:space="preserve">A szél- és napenergia már az EU villamosenergia-termelésének 30,1%-át adja, és ez öt év alatt több mint 10 százalékpontos ugrást jelent.</w:t>
      </w:r>
    </w:p>
    <w:p>
      <w:pPr/>
      <w:r>
        <w:rPr/>
        <w:t xml:space="preserve">Eközben a fosszilis energia aránya öt év alatt 36,7%-ról 29%-ra esett vissza.</w:t>
      </w:r>
    </w:p>
    <w:p>
      <w:pPr/>
      <w:r>
        <w:rPr/>
        <w:t xml:space="preserve">Az EU 27 tagállamából 14-ben már több áram jön szél- és napenergiából, mint minden fosszilis forrásból együtt.</w:t>
      </w:r>
    </w:p>
    <w:p>
      <w:pPr/>
      <w:r>
        <w:rPr/>
        <w:t xml:space="preserve">A megújulók összességében közel az EU áramtermelésének felét (47,7%-át) adják.</w:t>
      </w:r>
    </w:p>
    <w:p>
      <w:pPr/>
      <w:r>
        <w:rPr/>
        <w:t xml:space="preserve">A jelentés megjegyzi, hogy a 2025-ös év időjárási körülményeinek előző évtől való jelentős eltérései azért nem igazán mutatkoztak az energiatermelési adatokban, mert szélenergia csökkenését a napenergia-termelés kompenzálta.</w:t>
      </w:r>
    </w:p>
    <w:p>
      <w:pPr/>
      <w:r>
        <w:rPr/>
        <w:t xml:space="preserve">A napenergia termelése az EU-ban gyorsabban nő, mint bármely más energiaforrásé.</w:t>
      </w:r>
    </w:p>
    <w:p>
      <w:pPr/>
      <w:r>
        <w:rPr/>
        <w:t xml:space="preserve">A szén aránya történelmi mélypontra, 9,2%-ra esett az EU-ban, ami figyelemreméltó, tekintve, hogy 10 éve csaknem negyedrészét (24,6%) tette ki az EU energiatermelésének.</w:t>
      </w:r>
    </w:p>
    <w:p>
      <w:pPr/>
      <w:r>
        <w:rPr/>
        <w:t xml:space="preserve">Szintén fontos eredmény, hogy az eltűnő szén helyét nem más fosszilis energiahordozók vették át, hanem részben megújulók.</w:t>
      </w:r>
    </w:p>
    <w:p>
      <w:pPr/>
      <w:r>
        <w:rPr/>
        <w:t xml:space="preserve">A gáz emeli a villamos energia árát, a megújulók csökkentik.Az akkumulátorok ára döbbenetes mértékben esett az utóbbi évtizedben.</w:t>
      </w:r>
    </w:p>
    <w:p>
      <w:pPr/>
      <w:r>
        <w:rPr/>
        <w:t xml:space="preserve">Az akkumulátoros villamosenergia-tárolás költsége kezd versenyképessé válni a gázerőművekből származó villamos energia árával.</w:t>
      </w:r>
    </w:p>
    <w:p>
      <w:pPr/>
      <w:r>
        <w:rPr/>
        <w:t xml:space="preserve">Magyarország csaknem 30%-os napenergia-termelési arányával vezető pozíciót foglal el az EU-ban. Hazánkon kívül négy további EU-tagállam volt 2025-ben, ahol a napenergia az éves villamosenergia-termelés több mint egyötödét adta.</w:t>
      </w:r>
    </w:p>
    <w:p>
      <w:pPr/>
      <w:r>
        <w:rPr/>
        <w:t xml:space="preserve">A jelentés adatai szerint Magyarországnak nincs 0,5 GW-ot elérő hálózati szintű villamosenergia-tárolási akkumulátorkapacitása. A jelentésben forrásként megjelölt European Energy Storage Inventory (https://ses.jrc.ec.europa.eu/storage-inventory) adatai jelenleg 0,08 GW működő és 0,05 GW tervezett kapacitást mutatnak.</w:t>
      </w:r>
    </w:p>
    <w:p>
      <w:pPr/>
      <w:r>
        <w:rPr/>
        <w:t xml:space="preserve">Az Ember European Electricity Review 2026 teljes anyaga itt érhető el: https://ember-energy.org/latest-insights/european-electricity-review-2026/</w:t>
      </w:r>
    </w:p>
    <w:p>
      <w:pPr/>
      <w:r>
        <w:rPr/>
        <w:t xml:space="preserve">További információ:https://masfelfok.hu/2026/01/22/ember-europai-villamosenergetikai-jelentes-2026/ 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https://hellosajto.hu/?p=28344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2026-01-22T19:34:18+00:00</dcterms:created>
  <dcterms:modified xsi:type="dcterms:W3CDTF">2026-01-22T19:34:18+00:00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