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Uniós lépések a gyógyszergyártás versenyképességéért és a gyógyszerhiány ellen</w:t>
      </w:r>
      <w:bookmarkEnd w:id="0"/>
    </w:p>
    <w:p>
      <w:pPr/>
      <w:r>
        <w:rPr/>
        <w:t xml:space="preserve">Elsőbbséget élvez az uniós gyártási kapacitásba történő beruházás az autonómia növelése érdekében</w:t>
      </w:r>
    </w:p>
    <w:p>
      <w:pPr/>
      <w:r>
        <w:rPr/>
        <w:t xml:space="preserve">„Vásárolj európai terméket” megközelítés az uniós termelés támogatására</w:t>
      </w:r>
    </w:p>
    <w:p>
      <w:pPr/>
      <w:r>
        <w:rPr/>
        <w:t xml:space="preserve">A határokon átnyúló közbeszerzés ösztönzése</w:t>
      </w:r>
    </w:p>
    <w:p>
      <w:pPr/>
      <w:r>
        <w:rPr/>
        <w:t xml:space="preserve">A bejelentett gyógyszerhiányok több mint 50 százalékát gyártási problémák okozzák</w:t>
      </w:r>
    </w:p>
    <w:p>
      <w:pPr/>
      <w:r>
        <w:rPr/>
        <w:t xml:space="preserve">Ide tartoznak az olyan gyógyszerek, mint az antibiotikumok, az inzulin, a vakcinák, illetve a krónikus betegségek elleni gyógyszerek</w:t>
      </w:r>
    </w:p>
    <w:p>
      <w:pPr/>
      <w:r>
        <w:rPr/>
        <w:t xml:space="preserve">Kedden a Parlament elfogadta az alapvető gyógyszerek elérhetőségének és ellátásának javítására irányuló javaslatokkal kapcsolatos álláspontját.</w:t>
      </w:r>
    </w:p>
    <w:p>
      <w:pPr/>
      <w:r>
        <w:rPr/>
        <w:t xml:space="preserve">Az 503 igen szavazattal, 57 ellenszavazattal és 108 tartózkodás mellett elfogadott állásfoglalás célja, hogy biztosítsa az uniós polgárok magas szintű közegészségének védelmét azáltal, hogy a jogszabály-tervezet csökkentené az EU más országoktól való függőségét és fokozná a gyógyszeripari ágazat versenyképességét.</w:t>
      </w:r>
    </w:p>
    <w:p>
      <w:pPr/>
      <w:r>
        <w:rPr/>
        <w:t xml:space="preserve">Stratégiai projektek és kiemelt finanszírozás</w:t>
      </w:r>
    </w:p>
    <w:p>
      <w:pPr/>
      <w:r>
        <w:rPr/>
        <w:t xml:space="preserve">Az EP-képviselők támogatják az EU-ban található ipari „stratégiai projektek” létrehozását a gyártási kapacitás kiépítése, modernizálása és fejlesztése érdekében. Azt szeretnék, ha a nemzeti kormányok és az EU prioritásként kezelnék a stratégiai projektek pénzügyi támogatását a jelenlegi költségvetésben és a következő többéves pénzügyi keretben. Az állami pénzügyi támogatásban részesülő vállalatoknak egyértelmű kötelezettségeket kell teljesíteniük, többek között az EU piacának ellátását kell előnyben részesíteniük.</w:t>
      </w:r>
    </w:p>
    <w:p>
      <w:pPr/>
      <w:r>
        <w:rPr/>
        <w:t xml:space="preserve">Az uniós gyártást támogató beszerzési politika</w:t>
      </w:r>
    </w:p>
    <w:p>
      <w:pPr/>
      <w:r>
        <w:rPr/>
        <w:t xml:space="preserve">Javaslataik szerint az uniós ajánlatkérő szerveknek olyan közbeszerzési követelményeket kellene alkalmazniuk, amelyek előnyben részesítik azokat a gyártókat, amelyek az ilyen kritikus fontosságú gyógyszerek jelentős hányadát az EU-ban állítják elő.</w:t>
      </w:r>
    </w:p>
    <w:p>
      <w:pPr/>
      <w:r>
        <w:rPr/>
        <w:t xml:space="preserve">Az állásfoglalás kiemeli továbbá a határokon átnyúló önkéntes beszerzés előnyeit a kínálat javítása érdekében, különösen a ritka betegségek gyógyszerei, az antimikrobiális szerek és más innovatív, magas költségű vagy speciális kezelések esetében. A képviselők legalább ötre kívánják csökkenteni azon országok számát, amelyek közös közbeszerzési eljárásokban vehetnek részt (szemben a Bizottság eredeti javaslatában szereplő kilenc országgal).</w:t>
      </w:r>
    </w:p>
    <w:p>
      <w:pPr/>
      <w:r>
        <w:rPr/>
        <w:t xml:space="preserve">A nemzeti készletek jobb koordinációja</w:t>
      </w:r>
    </w:p>
    <w:p>
      <w:pPr/>
      <w:r>
        <w:rPr/>
        <w:t xml:space="preserve">A hiányok jobb előrejelzése és kezelése érdekében az EP-képviselők egy uniós koordinációs mechanizmus létrehozását szorgalmazzák a kritikus gyógyszerek nemzeti készleteinek és vésztartalékainak kezelésére. Azt is szeretnék, ha a Bizottság hatáskörrel rendelkezne arra, hogy végső esetben döntsön a gyógyszerek egyik nemzeti készletből egy vagy több másik országba történő átcsoportosításáról, amennyiben hiány vagy ellátási zavar áll fenn.</w:t>
      </w:r>
    </w:p>
    <w:p>
      <w:pPr/>
      <w:r>
        <w:rPr/>
        <w:t xml:space="preserve">A jelentéstevő szerint</w:t>
      </w:r>
    </w:p>
    <w:p>
      <w:pPr/>
      <w:r>
        <w:rPr/>
        <w:t xml:space="preserve">Tomislav Sokol (EPP, Horvátország), a jogszabályért felelős jelentéstevő, elmondta: „A mai napon egyértelmű prioritásokról állapodtunk meg: a nemzeti készletek és a rendkívüli készletek koordinálása, az uniós gyógyszeripar versenyképességének fokozása, valamint a gyógyszerhiány kezelése, hogy minden uniós páciens számára hozzáférhetők legyenek és rendelkezésükre álljanak a gyógyszerek. Emellett egyértelmű és határozott elvet állapítottunk meg a közbeszerzésre vonatkozóan: az ár már nem lehet az egyetlen kritérium a gyógyszerekre vonatkozó szerződések odaítélésekor. Figyelembe kell venni az ellátás biztonságát, a termelési láncok ellenálló-képességét és az EU-n belüli gyártási kapacitást. Ez a „Vásárolj európai terméket” megközelítés biztosítja, hogy a közbeszerzés támogassa a megbízható beszállítókat, megerősítse az uniós gyógyszergyártást, és hozzájáruljon a hosszú távú ellátásbiztonsághoz.”</w:t>
      </w:r>
    </w:p>
    <w:p>
      <w:pPr/>
      <w:r>
        <w:rPr/>
        <w:t xml:space="preserve">A következő lépések</w:t>
      </w:r>
    </w:p>
    <w:p>
      <w:pPr/>
      <w:r>
        <w:rPr/>
        <w:t xml:space="preserve">A Parlament most készen áll, hogy megkezdje a tárgyalásokat az uniós kormányokkal a jogszabály végleges formájáról.</w:t>
      </w:r>
    </w:p>
    <w:p>
      <w:pPr/>
      <w:r>
        <w:rPr/>
        <w:t xml:space="preserve">Háttér</w:t>
      </w:r>
    </w:p>
    <w:p>
      <w:pPr/>
      <w:r>
        <w:rPr/>
        <w:t xml:space="preserve">2025 márciusában a Bizottság rendeletjavaslatot terjesztett elő a kritikus fontosságú gyógyszerekről (például az antibiotikumokról, az inzulinról, a vakcinákról és a krónikus betegségek elleni gyógyszerekről), hogy megerősítse azok elérhetőségét az EU-ban. A javaslat célja továbbá, hogy javítsa a piaci hiányosságokkal küzdő egyes, közös érdekű gyógyszerekhez való hozzáférést. A bejelentett gyógyszerhiány több mint 50 százalékát gyártási problémák okozzák, beleértve a hatóanyagok hiányát is.</w:t>
      </w:r>
    </w:p>
    <w:p>
      <w:pPr/>
      <w:r>
        <w:rPr/>
        <w:t xml:space="preserve">REF: 20260116IPR32437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https://hellosajto.hu/?p=28279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85E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2026-01-20T19:53:10+00:00</dcterms:created>
  <dcterms:modified xsi:type="dcterms:W3CDTF">2026-01-20T19:53:10+00:00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