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500 ellenőrzés garantálta az ünnepi élelmiszerbiztonságot</w:t>
      </w:r>
      <w:bookmarkEnd w:id="0"/>
    </w:p>
    <w:p>
      <w:pPr/>
      <w:r>
        <w:rPr/>
        <w:t xml:space="preserve">Két hónapon át tartó, átfogó téli szezonális élelmiszerlánc-ellenőrzést végeztek a Nemzeti Élelmiszerlánc-biztonsági Hivatal (Nébih), valamint a kormány- és járási hivatalok szakemberei. A 2025. november 3-tól egészen szilveszterig zajló, országos ellenőrzés-sorozat középpontjában a hagyományosan ünnepekkor fogyasztott élelmiszerek, például a friss sertéshús, a savanyú káposzta, a bejgli és a forralt bor álltak, de az élőhalak tartását is vizsgálták a felügyelők. A legtöbb ellenőrzött létesítmény működése megfelelt az előírásoknak, és a termékekkel is alig akadt probléma. A több mint 500 vizsgálat kevesebb mint 5%-ában indult eljárás.</w:t>
      </w:r>
    </w:p>
    <w:p>
      <w:pPr/>
      <w:r>
        <w:rPr/>
        <w:t xml:space="preserve">A Nébih és a területi élelmiszerlánc-felügyeleti szervek szakemberei az elmúlt év utolsó két hónapjában zajló ellenőrzési időszakban összesen 527 hatósági vizsgálatot végeztek. Ellenőriztek: 72 vágóhíd és daraboló üzemet; 5 halászatitermék-, 27 savanyúkáposzta-, 36 karácsonyi édesség- és 85 bejgli-előállítót; 133 élőhal- és 106 alkoholos ital forgalmazót, 5 vadfeldolgozót, valamint 58 őstermelőt. A tapasztalatok összességében kedvezőek, eljárás 22 esetben indult.</w:t>
      </w:r>
    </w:p>
    <w:p>
      <w:pPr/>
      <w:r>
        <w:rPr/>
        <w:t xml:space="preserve">A Nébih laboratóriumaiban savanyú káposztát, karácsonyi édességeket, nagy- és kisüzemi söröket, továbbá alkoholos italokat vizsgáltak, emellett bejglik, tekercsek, valamint azok töltelékeiből is történtek mérések. A szakemberek számos paramétert ellenőriztek, többek között a színes habkarikáknál a mesterséges színezéktartalmat, a savanyúságoknál a tartósítószerek jelenlétét, a máknál a növényvédőszer- és kadmiumtartalmat, míg a dióknál a mikotoxin-tartalmat. Problémát egyetlen esetben sem tapasztaltak. A 226 ellenőrzött alkoholos ital is mind megfelelt az előírásoknak.</w:t>
      </w:r>
    </w:p>
    <w:p>
      <w:pPr/>
      <w:r>
        <w:rPr/>
        <w:t xml:space="preserve">Kisebb hibák akadtak az őstermelőknél, az élőhalat forgalmazóknál, a karácsonyi vásárok italárusainál, a savanyú káposztát, az édesség és a bejglit előállító üzemekben, valamint a halfeldolgozóknál. A friss sertéshúst előállító üzemek közül 8 létesítménnyel szemben indult eljárás, higiéniai, jelölési és önellenőrzési kifogások miatt. 3 esetén élelmiszerlánc-bírság kiszabása is várható, míg 1 üzemben közel 300 kg nem jelölt alapanyag megsemmisítését rendelte el a hatóság.</w:t>
      </w:r>
    </w:p>
    <w:p>
      <w:pPr/>
      <w:r>
        <w:rPr/>
        <w:t xml:space="preserve">A téli időszak ellenőrzései között helyet kaptak a nagy- és kisüzemi sörök is. A Nébih szakértői a „sör” vagy „ízesített sör” kategóriába tartozó italok közül 3 nagyüzemi és 12 kisüzemi sört vizsgáltak. Kisebb jelölési hibák mellett egy terméket nem engedélyezett tartósítószer tartalom miatt kivontak a forgalomból.</w:t>
      </w:r>
    </w:p>
    <w:p>
      <w:pPr/>
      <w:r>
        <w:rPr/>
        <w:t xml:space="preserve">Súlyosságában kiemelkedett a szezonális ellenőrzés esetei közül az a Szabolcs-Szatmár-Bereg vármegyei vadfeldolgozó egység, melynek működését azonnali hatállyal felfüggesztették a Nébih ellenőrei. A hatóság e létesítményhez kapcsolódóan 3 tonnát meghaladó mennyiségben vont ki élelmiszert a forgalomból.</w:t>
      </w:r>
    </w:p>
    <w:p>
      <w:pPr/>
      <w:r>
        <w:rPr/>
        <w:t xml:space="preserve">A téli szezonális élelmiszerlánc-ellenőrzés részletes eredményei az összefoglaló zárójelentésben olvashatóak.</w:t>
      </w:r>
    </w:p>
    <w:p>
      <w:pPr/>
      <w:r>
        <w:rPr/>
        <w:t xml:space="preserve">Kapcsolódó anyag:Téli szezonális élelmiszerlánc-ellenőrzés 2025. zárójelentés letölthető formában (pdf)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Agrárminisztérium sajtóiroda</w:t>
      </w:r>
    </w:p>
    <w:p>
      <w:pPr>
        <w:numPr>
          <w:ilvl w:val="0"/>
          <w:numId w:val="1"/>
        </w:numPr>
      </w:pPr>
      <w:r>
        <w:rPr/>
        <w:t xml:space="preserve">+36 1 896 4737</w:t>
      </w:r>
    </w:p>
    <w:p>
      <w:pPr>
        <w:numPr>
          <w:ilvl w:val="0"/>
          <w:numId w:val="1"/>
        </w:numPr>
      </w:pPr>
      <w:r>
        <w:rPr/>
        <w:t xml:space="preserve">sajto@am.gov.hu</w:t>
      </w:r>
    </w:p>
    <w:p>
      <w:pPr/>
      <w:r>
        <w:rPr/>
        <w:t xml:space="preserve">Eredeti tartalom: Agrárminisztérium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Agrárminisztérium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4E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2026-01-19T20:27:31+00:00</dcterms:created>
  <dcterms:modified xsi:type="dcterms:W3CDTF">2026-01-19T20:27:31+00:00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