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e-kereskedelem hazai vállalkozásait kívánja helyzetbe hozni a VOSZ új szekciója</w:t>
      </w:r>
      <w:bookmarkEnd w:id="0"/>
    </w:p>
    <w:p>
      <w:pPr/>
      <w:r>
        <w:rPr/>
        <w:t xml:space="preserve">A Nemzetgazdasági Minisztérium (NGM) és a Vállalkozók és Munkáltatók Országos Szövetsége (VOSZ) stratégiai együttműködési szerződést írt alá 2025. december 16-án, amely a magyar digitális gazdaság fejlesztését szolgálja. A célok megvalósításához a VOSZ új szakmai szekciót hoz létre Digitális Kereskedelmi és Tranzakciós Ökoszisztéma Szekció néven. </w:t>
      </w:r>
    </w:p>
    <w:p>
      <w:pPr/>
      <w:r>
        <w:rPr/>
        <w:t xml:space="preserve">Krisán László, a VOSZ társelnöke, a Kereskedelmi Tagozat elnöke szerint a magyar digitális kereskedelmi piac az utóbbi években gyorsabban fejlődött, mint a szabályozás, az érdekképviselet és érdekérvényesítés, ezért ma sokszor széttöredezett, ad hoc megoldások és késve reagáló jogalkotás jellemzi a területet. A VOSZ új szekciójának célja, hogy integráló ernyőként csökkentse a szabályozási bizonytalanságot, erősítse a tisztességes vállalkozók pozícióját, és adatalapú, végrehajtható javaslatokat tegyen a kormányzat felé.</w:t>
      </w:r>
    </w:p>
    <w:p>
      <w:pPr/>
      <w:r>
        <w:rPr/>
        <w:t xml:space="preserve">Két kiváló szakember irányítja majd a szekciót, elnökként Balázs Ildikó, az Auchan Magyarország Kft. vállalati kapcsolatokért és kommunikációért felelős igazgatója, valamint társelnökként Madar Norbert, a PwC Magyarország Digital Commerce üzletágának vezetője. Szakmai tudásuk és több évtizede erősödő kapcsolatrendszerük garanciát jelent a profi működéshez.</w:t>
      </w:r>
    </w:p>
    <w:p>
      <w:pPr/>
      <w:r>
        <w:rPr/>
        <w:t xml:space="preserve">Krisán László: Elengedhetetlen a kereskedelmi törvény módosítása</w:t>
      </w:r>
    </w:p>
    <w:p>
      <w:pPr/>
      <w:r>
        <w:rPr/>
        <w:t xml:space="preserve">„Az online kereskedelem a Covid-járvány lecsengése után is hatalmas fejlődésben van, rövid időn belül ugrásszerű a forgalomnövekedés, ezért elengedhetetlennek tartjuk, hogy áttekintsük a helyzetet. Éves szinten 20-25 százalékos a bővülés, a teljes hazai e-kereskedelmi piac forgalma már eléri a 2100 milliárd forintot, a kereskedelmi forgalom közel 12 százalékát” – mondta Krisán László az új szekció megalakításának szükségességéről.</w:t>
      </w:r>
    </w:p>
    <w:p>
      <w:pPr/>
      <w:r>
        <w:rPr/>
        <w:t xml:space="preserve">A piaci szereplőknek érdekérvényesítési lehetőséget kíván nyújtani a VOSZ. Nem az e-kereskedelmi piacon lévő szervezetek helyett kívánnak dolgozni, hanem velük közösen. Olyan platformot biztosítanak, amelyen a szakpolitika és a kormányzat felé javaslataikkal közvetíteni tudják a problémákat, egyben megoldási javaslatokat tesznek le az asztalra. Az új szekció nem pusztán az e-kereskedőket egyesíti, hanem a logisztikai, pénzügyi, online pénzügyi rendszerek, a csomagszállítók, a gyártás területén működő vállalkozásokat is. A VOSZ egyfajta ernyőszervezetként lobbi csatornát is biztosítani kíván a piaci szereplőknek a jogalkotók és döntéshozók felé.</w:t>
      </w:r>
    </w:p>
    <w:p>
      <w:pPr/>
      <w:r>
        <w:rPr/>
        <w:t xml:space="preserve">A VOSZ szándéka, hogy „helyzetbe hozza” a hazai e-kereskedőket – nem utolsó sorban a harmadik országbeli konkurensekkel szemben. Ezek legfőbb képviselője Kína a Temuval és a Sheinnel, amelyek brutálisan lerohanták a piacokat, sokszor nem korrekt üzletpolitikát folytatva. „Ezért Magyarországon is konkrét piacvédelmi lépéseket kell tenni, ahogy azt az Európai Unió is feladatának tekinti” – mondta Krisán László.</w:t>
      </w:r>
    </w:p>
    <w:p>
      <w:pPr/>
      <w:r>
        <w:rPr/>
        <w:t xml:space="preserve">A VOSZ Kereskedelmi Tagozatának elnöke hozzátette: „sürgősen meg kell alkotni egy minden online kereskedelmi cégre érvényes etikai kódexet a hazai kereskedők védelmére és a piac áttekinthetősége miatt, amelyben a piaci szereplők saját magukra vállalnak különböző kötelezettségeket. Ugyancsak elengedhetetlen az annak idején a VOSZ kezdeményezésére 2005-ben elfogadott kereskedelmi törvény módosítása (2005. évi CLXIV törvény a kereskedelemről), az elmúlt két évtizedben ugyanis annak számos pontja felett eljárt az idő. Nagyon komoly célunk az is, hogy egy AI alapú adatbázisból derüljön ki, kik a jók és kik a megbízhatatlan, csaló e-kereskedők vagy szállítók.”</w:t>
      </w:r>
    </w:p>
    <w:p>
      <w:pPr/>
      <w:r>
        <w:rPr/>
        <w:t xml:space="preserve">A munkához a VOSZ partnernek kívánja megnyerni a szakmai hatóságokat, a Nemzetgazdasági Minisztérium szatelit cégeit, a Nemzeti Kereskedelmi és Fogyasztóvédelmi Hatóságot, a NAV-ot és a Gazdasági Versenyhivatalt is.</w:t>
      </w:r>
    </w:p>
    <w:p>
      <w:pPr/>
      <w:r>
        <w:rPr/>
        <w:t xml:space="preserve">Balázs Ildikó: 2026. március 31-ig elkészítjük a Szekció stratégiai tervét</w:t>
      </w:r>
    </w:p>
    <w:p>
      <w:pPr/>
      <w:r>
        <w:rPr/>
        <w:t xml:space="preserve">„A teljes e-kereskedelmi ökoszisztémára kívánunk fókuszálni, annak minden piaci szegmensére, a logisztikától a gyártáson át a pénzügyi tranzakciókig” – mondta Balázs Ildikó, a Vállalkozók és Munkáltatók Országos Szövetsége (VOSZ) új, e-kereskedelemmel foglalkozó szekciójának elnöke, az Auchan Magyarország Kft. vállalati kapcsolatokért és kommunikációért felelős igazgatója.</w:t>
      </w:r>
    </w:p>
    <w:p>
      <w:pPr/>
      <w:r>
        <w:rPr/>
        <w:t xml:space="preserve">A VOSZ Digitális Kereskedelmi és Tranzakciós Ökoszisztéma Szekciója unikális, összehangolt, „360 fokos” együttműködésre törekszik a Nemzetgazdasági Minisztérium mellett konkrét cégekkel, szakmai társszervezetekkel, amelyre eddig még nem volt példa itthon érdekképviseleti területen. Balázs Ildikó szerint az a céljuk, hogy Magyarországon ezen a területen a szekciójuk legyen a legátfogóbb ernyőszervezet, amely aszakmát egyesítve közösen kívánják támogatni a digitális vállalkozásokat, biztonságosabbá kívánják tenni az üzleti környezet működését.</w:t>
      </w:r>
    </w:p>
    <w:p>
      <w:pPr/>
      <w:r>
        <w:rPr/>
        <w:t xml:space="preserve">„Az alapfeladat, hogy a digitális és e-kereskedelmi folyamatok szabályozási környezetének felülvizsgálata megtörténjen, a kereskedelmi tárgyú szabályozás digitális kereskedelmi vonatkozású modernizálási lehetőségeinek vizsgálatát meg kell kezdeni, és a tagokkal konszenzuson alapuló javaslattétel kell élni a piacot támogató szabályozási elemekre. Fontos, hogy a fogyasztók ne csak biztonságban érezzék magukat, hanem valóban biztonságban legyenek a vásárláskor. Ennek érdekében ki kell építeni egy csalásszűrő rendszert, valamint működtetni szükséges egy platformot, amelyen a vásárlók ellenőrizhetik, hogy jónak vagy nem megfelelőnek minősített e-kereskedőktől vásárolnának. Ezek mellett elengedhetetlen együttműködni a fogyasztóvédelmi szervekkel” – fogalmazott az új szekció elnöke.</w:t>
      </w:r>
    </w:p>
    <w:p>
      <w:pPr/>
      <w:r>
        <w:rPr/>
        <w:t xml:space="preserve">Etikai és minősítési keretrendszert dolgoznak ki, segítenek átláthatóbá tenni a digitális tranzakciók piacát, valamint szükségesnek tartják egységes szakmai és szabályozási rendszer kialakítását, s a hangsúly most az egységes szón van.</w:t>
      </w:r>
    </w:p>
    <w:p>
      <w:pPr/>
      <w:r>
        <w:rPr/>
        <w:t xml:space="preserve">A Szekció 2026. március 31-ig elkészíti stratégiai tervét, s arról egyeztet a szakminisztériummal.</w:t>
      </w:r>
    </w:p>
    <w:p>
      <w:pPr/>
      <w:r>
        <w:rPr/>
        <w:t xml:space="preserve">A VOSZ vállalkozásai folyamatosan jelzik részvételi szándékukat a Szekció munkájában, egyben várják újabbak jelentkezését, és megkezdték a kapcsolatépítést a szakmai társszervezetekkel. </w:t>
      </w:r>
    </w:p>
    <w:p>
      <w:pPr/>
      <w:r>
        <w:rPr/>
        <w:t xml:space="preserve">„Nagyon sok fontos adatunk van már jelenleg is az e-kereskedelemben és az ahhoz kapcsolódó területeken dolgozó vállalkozásokról, de feladatunk lesz a teljes szektor feltérképezése, az adatbázis bővítésével, amire új módszertant dolgozunk ki” – hangsúlyozta Balázs Ildikó.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+36 1 414 2181</w:t>
      </w:r>
    </w:p>
    <w:p>
      <w:pPr>
        <w:numPr>
          <w:ilvl w:val="0"/>
          <w:numId w:val="1"/>
        </w:numPr>
      </w:pPr>
      <w:r>
        <w:rPr/>
        <w:t xml:space="preserve">center@vosz.hu</w:t>
      </w:r>
    </w:p>
    <w:p>
      <w:pPr/>
      <w:r>
        <w:rPr/>
        <w:t xml:space="preserve">Eredeti tartalom: Vállalkozók és Munkáltatók Országos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https://hellosajto.hu/?p=27933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Vállalkozók és Munkáltatók Országos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464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2026-01-05T19:43:14+00:00</dcterms:created>
  <dcterms:modified xsi:type="dcterms:W3CDTF">2026-01-05T19:43:14+00:00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