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Továbbra is a PTE Magyarország legzöldebb egyeteme</w:t>
      </w:r>
      <w:bookmarkEnd w:id="0"/>
    </w:p>
    <w:p>
      <w:pPr/>
      <w:r>
        <w:rPr/>
        <w:t xml:space="preserve">A Pécsi Tudományegyetem (PTE) a 2025-ös UI GreenMetric World University Rankings nemzetközi rangsorban ismét kimagasló teljesítményt nyújtott, hiszen 105 ország 1745 egyeteme közül a 29. helyen végzett, hazai viszonylatban továbbra is az első, vagyis Magyarország legzöldebb egyeteme a PTE. Az eredmények tovább erősítik az intézmény vezető szerepét a fenntarthatóság iránt elkötelezett egyetemek között, és alátámasztják az egyetem törekvését arra, hogy a fenntarthatóság minden területen kézzelfogható eredményekben jelenjen meg.</w:t>
      </w:r>
    </w:p>
    <w:p>
      <w:pPr/>
      <w:r>
        <w:rPr/>
        <w:t xml:space="preserve">Dr. Fedeles Tamás, a PTE oktatásért felelős rektorhelyettese kiemelte: „Az oktatás kulcsszereplője a fenntartható gondolkodás formálásának. A globális elvárásokra reagáló, rendszerszintű szemlélet ma már a magyar felsőoktatás versenyképességének alapfeltétele. Olyan egyetemet formálunk, ahol a hallgatók nemcsak tudást kapnak, hanem megértik a felelősségüket a jövő alakításában is. A Pécsi Tudományegyetem képzési rendszere egyre több területen épít a fenntarthatóságra, legyen szó mérnöki, gazdasági vagy társadalomtudományi programokról. Célunk, hogy minden hallgatónk korszerű, gyakorlatorientált és a változó világ elvárásaihoz igazodó szemlélettel lépjen ki az egyetemi falak közül.”</w:t>
      </w:r>
    </w:p>
    <w:p>
      <w:pPr/>
      <w:r>
        <w:rPr/>
        <w:t xml:space="preserve">Dr. Szili Katalin, a Universitas Quinqueecclesiensis Alapítvány kuratóriumi tagja hangsúlyozta: „A Pécsi Tudományegyetem az elmúlt években olyan stratégiát alakított ki, amelyben a fenntarthatóság az egyetemi működés egészét átszövi. A modellváltás óta jól látható, hogy az oktatás, a kutatás és az intézményi fejlesztések összehangolása kézzelfogható minőségi előrelépést hozott. A Fenntartható Fejlődés Koordinációs Tanács létrejötte óta pedig még szorosabb az együttműködés az egyes szakterületek között, ami több olyan fejlesztést is elindított, amely egyszerre növeli a működés hatékonyságát és a környezeti felelősségvállalást. Célunk, hogy minden egyetemi egység a maga területén járuljon hozzá egy tudatosabb és hosszú távon fenntartható működéshez.”</w:t>
      </w:r>
    </w:p>
    <w:p>
      <w:pPr/>
      <w:r>
        <w:rPr/>
        <w:t xml:space="preserve">Decsi István, a PTE kancellárja hozzátette: „Az Egyetem hosszú távú célrendszerében a fenntarthatóság kiemelt, iránymutató szerepet tölt be. Törekszünk arra, hogy a fenntarthatóság terén elért eredményeink túlmutassanak az intézmény határain, a gazdasági szereplők számára is hasznosítható példát jelentsenek Az együttműködésekben elsődleges szempont, hogy azok konkrét, mérhető előrelépést biztosítsanak – legyen szó a környezeti terhelés csökkentéséről, a felelős működés erősítéséről vagy az erőforrások hatékonyabb felhasználásáról. Meggyőződésünk, hogy egy modern egyetem akkor tud előre lépni, ha a technológiai innovációt, a felelős gazdálkodást és a szakmai együttműködéseket egységben kezeli, és ebben a PTE ma már határozottan élen jár.”</w:t>
      </w:r>
    </w:p>
    <w:p>
      <w:pPr/>
      <w:r>
        <w:rPr/>
        <w:t xml:space="preserve">A lista szerint 2025-ben a világ “legzöldebb” egyeteme –– megőrizve ezzel tavalyi elsőségét – a holland Wageningen University &amp; Research, amelyet az ír University College Cork, illetve a brit Nottingham Trent University követ.</w:t>
      </w:r>
    </w:p>
    <w:p>
      <w:pPr/>
      <w:r>
        <w:rPr/>
        <w:t xml:space="preserve">A frissen megjelent rangsor elérhető a https://greenmetric.ui.ac.id/rankings/overall-rankings-2025 honlapon.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Kulcsár Tünde – Irodavezető</w:t>
      </w:r>
    </w:p>
    <w:p>
      <w:pPr>
        <w:numPr>
          <w:ilvl w:val="0"/>
          <w:numId w:val="1"/>
        </w:numPr>
      </w:pPr>
      <w:r>
        <w:rPr/>
        <w:t xml:space="preserve">Pécsi Tudományegyetem</w:t>
      </w:r>
    </w:p>
    <w:p>
      <w:pPr>
        <w:numPr>
          <w:ilvl w:val="0"/>
          <w:numId w:val="1"/>
        </w:numPr>
      </w:pPr>
      <w:r>
        <w:rPr/>
        <w:t xml:space="preserve">kulcsar.tunde@pte.hu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A PTE-n fontos a zöld szemlélet terjesztése
              </w:t>
            </w:r>
          </w:p>
        </w:tc>
      </w:tr>
    </w:tbl>
    <w:p>
      <w:pPr/>
      <w:r>
        <w:rPr/>
        <w:t xml:space="preserve">Eredeti tartalom: Pécsi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https://hellosajto.hu/27502/tovabbra-is-a-pte-magyarorszag-legzoldebb-egyeteme/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D0A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2025-12-08T09:31:57+00:00</dcterms:created>
  <dcterms:modified xsi:type="dcterms:W3CDTF">2025-12-08T09:31:57+00:00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