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2025: a leépítések éve – amikor az interim menedzsment válik kulcsstratégiává</w:t>
      </w:r>
      <w:bookmarkEnd w:id="0"/>
    </w:p>
    <w:p>
      <w:pPr/>
      <w:r>
        <w:rPr/>
        <w:t xml:space="preserve">Az elmúlt hónapokban Magyarország ipari szektorában több jelentős szervezeti átalakulás és létszámcsökkentés zajlott le, sok vállalat számára vált kérdéssé, hogyan biztosítsák a működés stabilitását akkor, amikor a hagyományos toborzás és új állandó vezető felvétele nem járható út. Ebben a gazdasági környezetben az interim menedzsment nem csupán átmeneti megoldás, hanem stratégiai tartalék lehet, ami segíti a vállalatokat a működés fenntartásában, átstrukturálásban és a stabilitás megőrzésében.</w:t>
      </w:r>
    </w:p>
    <w:p>
      <w:pPr/>
      <w:r>
        <w:rPr/>
        <w:t xml:space="preserve">Létszámcsökkentés a hazai iparban</w:t>
      </w:r>
    </w:p>
    <w:p>
      <w:pPr/>
      <w:r>
        <w:rPr/>
        <w:t xml:space="preserve">Az idén nyilvánosságra hozott adatok szerint 2024 áprilisa és 2025 áprilisa között a 15 legnagyobb hazai gyárnál összesen 4655 fővel csökkent az alkalmazottak száma, ami átlagosan 7,8 százalékos létszámcsökkenésnek felel meg — derül ki a HR Portal korábbi cikkéből. A vizsgált 15 vállalat közül 11-nél kevesebb dolgozó van, mint egy éve; csak négy gyárnál nőtt enyhén a létszám. A statisztikák rámutatnak: amikor csökken a kereslet, a gyárak először a kölcsönzött munkaerőt bocsátják el, így a kimutatott adatok valószínűleg alábecsülik az elbocsátások valós mértékét.</w:t>
      </w:r>
    </w:p>
    <w:p>
      <w:pPr/>
      <w:r>
        <w:rPr/>
        <w:t xml:space="preserve">Ez a tendencia nem csupán a betanított- és szakmunkások (ún. kékgalléros munkavállalók) körét érinti, hiszen a karcsúsítási kényszer egyre gyakrabban jelent veszélyt az indirekt állományra, a szakértői és vezetői pozíciókra is. Máshol pedig “csak” a létszámstop nem engedi a szervezetet elhagyó szakemberek pótlását. Az így kialakuló kapacitás- és kompetenciahiány viszont komoly kockázattal jár a vállalatok szervezeti működése szempontjából.</w:t>
      </w:r>
    </w:p>
    <w:p>
      <w:pPr/>
      <w:r>
        <w:rPr/>
        <w:t xml:space="preserve">Miért nem mindig járható út a hagyományos toborzás?</w:t>
      </w:r>
    </w:p>
    <w:p>
      <w:pPr/>
      <w:r>
        <w:rPr/>
        <w:t xml:space="preserve">A klasszikus toborzás és új vezető felvétele ma Magyarországon sok vállalat számára nem járható út: a hosszú kiválasztási folyamat, a betanítás, valamint a bérek és adminisztráció okozta terhek mellett a gazdasági környezet kiszámíthatatlansága is növeli a kockázatot. A 2025-ös HR-trendek szerint a hazai cégvezetők egyre nagyobb nyomás alatt állnak: egyszerre kell kezelniük a költségek növekedését, a produktivitási elvárásokat, az automatizációt és a szakemberhiányt. Mindez oda vezet, hogy egyre több vállalat kezd alternatív, rugalmas humán­erőforrás megoldásokban gondolkodni.</w:t>
      </w:r>
    </w:p>
    <w:p>
      <w:pPr/>
      <w:r>
        <w:rPr/>
        <w:t xml:space="preserve">Ilyen helyzetben az interim menedzsment rugalmas, célzott és költséghatékony alternatívát kínál: a cég ideiglenesen - de biztos kezekben - tölthet be vezetői vagy szakértői pozíciókat, anélkül, hogy hosszú távú elköteleződést vállalna.</w:t>
      </w:r>
    </w:p>
    <w:p>
      <w:pPr/>
      <w:r>
        <w:rPr/>
        <w:t xml:space="preserve">„A mostani gazdasági környezetben a klasszikus toborzás sok esetben nem járható út: bérköltség, hosszú betanítás, bizonytalan jövő. Egy interim szakemberrel viszont gyorsan, célzottan és hosszú távú kötelezettségek nélkül tudunk szakértői-vezetői kapacitást biztosítani – pontosan akkor, amikor a cégnek a stabil működés a legfontosabb” – mondja Nagy András, a Tribound Management ügyvezető partnere.</w:t>
      </w:r>
    </w:p>
    <w:p>
      <w:pPr/>
      <w:r>
        <w:rPr/>
        <w:t xml:space="preserve">Ez a modell különösen időszerű 2025 végén, amikor az ipar visszaesése, a bér- és költségnyomás, valamint a munkaerő-piaci bizonytalanság sok vállalatnál strukturális átalakulásra kényszeríti a cégeket. Az interim menedzsment - amilyet a Tribound kínál - ilyenkor nem pusztán átmeneti opció, hanem tudatos stratégiai döntés.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</w:t>
      </w:r>
    </w:p>
    <w:p>
      <w:pPr>
        <w:numPr>
          <w:ilvl w:val="0"/>
          <w:numId w:val="1"/>
        </w:numPr>
      </w:pPr>
      <w:r>
        <w:rPr/>
        <w:t xml:space="preserve">Tribound Management Kft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Létszámcsökkentés a hazai iparban.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2025-ös HR-trendek szerint a hazai cégvezetők egyre nagyobb nyomás alatt állnak.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https://hellosajto.hu/?p=27404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98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2025-12-04T18:50:51+00:00</dcterms:created>
  <dcterms:modified xsi:type="dcterms:W3CDTF">2025-12-04T18:50:51+00:00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