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kémiaoktatás új korszaka az ELTE-n kezdődik</w:t>
      </w:r>
      <w:bookmarkEnd w:id="0"/>
    </w:p>
    <w:p>
      <w:pPr/>
      <w:r>
        <w:rPr/>
        <w:t xml:space="preserve">Átadták a SuperSmartLab-et, a régió legmodernebb kémiai okoslaborját</w:t>
      </w:r>
    </w:p>
    <w:p>
      <w:pPr/>
      <w:r>
        <w:rPr/>
        <w:t xml:space="preserve">Nemzetközi viszonylatban is páratlan fejlesztés valósult meg az Eötvös Loránd Tudományegyetem Természettudományi Karán. A Kémiai Intézet részeként működő SuperSmartLab a legmodernebb digitális eszközökkel, mesterséges intelligencia alkalmazásokkal és automatizált mérőrendszerekkel szolgálja ezentúl a vegyészképzést. A régió legkorszerűbb laboratóriumát december 2-án adták át Hankó Balázs kulturális és innovációs miniszter jelenlétében. </w:t>
      </w:r>
    </w:p>
    <w:p>
      <w:pPr/>
      <w:r>
        <w:rPr/>
        <w:t xml:space="preserve">Az Eötvös Loránd Tudományegyetem kiemelt feladatának tartja, hogy a természettudományos képzéseket vonzóvá tegye a fiatalok számára, ezért az egyetem még 2023-ban határozta el, hogy az Európai Unió és a Magyar Kormány támogatásával („Gyakorlatorientált felsőfokú képzés infrastrukturális és készségfejlesztés az ELTE-n”, RRF-2.1.2-21-2022-00023) egy ultramodern kémiai laboratóriumot létesít.</w:t>
      </w:r>
    </w:p>
    <w:p>
      <w:pPr/>
      <w:r>
        <w:rPr/>
        <w:t xml:space="preserve">A SuperSmartLab egy olyan okos laboratóriumi környezet, ahol valós idejű, kísérletezésre szabott e-learning rendszer, vezeték nélküli mérőeszközök és integrált adatgyűjtő rendszerek támogatják a munkát. A 60 fő befogadására alkalmas labor mesterséges intelligenciát alkalmazó eszközökkel – például képfelismerő rendszerekkel és laborasszisztens alkalmazásokkal – segíti a hallgatókat a hatékony tanulásban, míg az oktatók tevékenységét a tudásátadás és az értékelés terén teszi könnyebbé. A kísérleti tér a klasszikus kémiai alapok mellett modern készségek elsajátítását is lehetővé teszi – például Big Data-kezelést, gyakorlati Python-tudást és automatizált laborfolyamatok alkalmazását – a közeljövőben pedig a kiterjesztett valóságot és mesterséges intelligenciát kombináló megoldásokkal bővül majd. A laboratórium mellett egy multifunkciós terem is létesült a Richter Gedeon Nyrt., a Lenovo Magyarország, a Servier és további ipari partnerek támogatásával, mely egyszerre szolgálhat közösségi térként és a modern felszerelésének köszönhetően hibrid előadások helyszíneként. A projekttel párhuzamosan a Kémiai Intézet szerves kémiai preparatív oktatólaboratóriuma is megújult.</w:t>
      </w:r>
    </w:p>
    <w:p>
      <w:pPr/>
      <w:r>
        <w:rPr/>
        <w:t xml:space="preserve">Az új laboratóriumot december 2-án a sajtó jelenlétében avatta fel Hankó Balázs kultúráért és innovációért felelős miniszter, Darázs Lénárd, az ELTE rektora, Scheuer Gyula, az ELTE Kancellárja, valamint Kacskovics Imre, az ELTE TTK dékánja.</w:t>
      </w:r>
    </w:p>
    <w:p>
      <w:pPr/>
      <w:r>
        <w:rPr/>
        <w:t xml:space="preserve">„A kémiai tudás hagyományosan kiemelkedő az Eötvös Loránd Tudományegyetemen. A világ egyik vezető kémiai oktatólaborjának mostani átadásával pedig a jövő laboratóriumát adjuk át a jelennek. Tudatos döntés, hogy a Magyar Kormány az élő és élettelen természettudományok vonatkozásában kiemelt fejlesztéseket valósít meg Lágymányoson, hiszen Klebelsberg Kuno is ezt a területet szánta a magyar tudomány és magyar tudás egyik helyszínéül. Az ELTE ezzel az új oktatási laboratóriumával nem mást vállalt, mint hogy jelen korunk Hevesy Györgyhöz hasonló tehetségei fognak itt tanulni és kutatni” – hívta fel a figyelmet Hankó Balázs kulturális miniszter.</w:t>
      </w:r>
    </w:p>
    <w:p>
      <w:pPr/>
      <w:r>
        <w:rPr/>
        <w:t xml:space="preserve">„Egy nemzetközi kiválóságra törekvő Tudományegyetem működéséhez több alkotóelem megléte szükséges. A kiváló kutatók, oktatók és hallgatók mellett az oktatási infrastruktúra biztosítása is elengedhetetlen. Egyetemünk nagyon komoly figyelmet fordít arra, hogy a hallgatók készségeit és kompetenciáit leginkább fejlesztő, modern technikai környezetet teremtsen. A SuperSmartLab ennek megfelelően a vegyész- és tanárképzésben fog nélkülözhetetlen szerepet betölteni” – hangsúlyozta Darázs Lénárd rektor.</w:t>
      </w:r>
    </w:p>
    <w:p>
      <w:pPr/>
      <w:r>
        <w:rPr/>
        <w:t xml:space="preserve">„A mostani fejlesztés része annak az átfogó RRF projektnek, amelynek keretében a lágymányosi épületekben energetikai jellegű újítások, laborfelújítások és informatikai fejlesztések is szerepelnek. Célunk, hogy a jövőben az épület egészét fokozatosan megújíthassuk” – foglalta össze Scheuer Gyula, az ELTE Kancellárja.</w:t>
      </w:r>
    </w:p>
    <w:p>
      <w:pPr/>
      <w:r>
        <w:rPr/>
        <w:t xml:space="preserve">„A SuperSmartLab mérföldkő a magyar kémiaoktatás számára. Az új kutatóhely a fiatalokat segíti abban, hogy jobban megértsék és megszeressék a természettudományokat, és ezzel hozzájárulhassanak a nemzetgazdasághoz és az új felfedezésekhez” – emelte ki Kacskovics Imre, az ELTE Természettudományi Kar dékánja.</w:t>
      </w:r>
    </w:p>
    <w:p>
      <w:pPr/>
      <w:r>
        <w:rPr/>
        <w:t xml:space="preserve">A labor nemcsak az egyetemistákat szolgálja: az ELTE TTK Kémiai Intézet középiskolásoknak szóló szakkörökkel és táborokkal várja a kémia iránt érdeklődő fiatalokat. A hosszútávú cél egy olyan közösség megteremtése, amely összeköti a középiskolásokat, tanárokat, egyetemi hallgatókat, gyógyszer- és vegyipari cégeket, startupokat és az akadémiai kutatást. A laborfejlesztés során meghatározó szerepet játszott Tarczay György, a Kémiai Intézet igazgatóhelyettese, aki szakmai iránymutatásával és koordinációjával irányította a projektet, valamint Szalai István, a Kémiai Intézet igazgatója, aki vezetőként a teljes folyamatot támogatta.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7.53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Eötvös Loránd Tudományegyetem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2.421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Eötvös Loránd Tudományegyetem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Eötvös Loránd Tudományegyetem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https://hellosajto.hu/?p=27340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59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2025-12-02T18:33:11+00:00</dcterms:created>
  <dcterms:modified xsi:type="dcterms:W3CDTF">2025-12-02T18:33:11+00:00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