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EP-képviselők 16 éves korhatárhoz kötnék a közösségi média használatát</w:t>
      </w:r>
      <w:bookmarkEnd w:id="0"/>
    </w:p>
    <w:p>
      <w:pPr/>
      <w:r>
        <w:rPr/>
        <w:t xml:space="preserve">Rendkívül aggályos a kiskorúak fizikai és mentális egészségét fenyegető kockázatok jelenléte az online térben, a gyerekek 25 százaléka a „kóros” okostelefon-használat jeleit mutatja </w:t>
      </w:r>
    </w:p>
    <w:p>
      <w:pPr/>
      <w:r>
        <w:rPr/>
        <w:t xml:space="preserve">Szigorúbban be kellene tartatni a digitális szolgáltatásokra vonatkozó szabályokat, pénzbírsággal és tilalmakat kilátásba helyezve szankcionálni a szabályszegő platformokat </w:t>
      </w:r>
    </w:p>
    <w:p>
      <w:pPr/>
      <w:r>
        <w:rPr/>
        <w:t xml:space="preserve">Be kellene tiltani az aktivitáson alapuló ajánlórendszereket és a játékokon belüli zsákmányos ládákat </w:t>
      </w:r>
    </w:p>
    <w:p>
      <w:pPr/>
      <w:r>
        <w:rPr/>
        <w:t xml:space="preserve">Lépésekre lenne szükség az olyan generatív MI-eszközökkel szemben is, amelyek deepfake-et és meztelenséget ábrázoló felvételeket állítanak elő </w:t>
      </w:r>
    </w:p>
    <w:p>
      <w:pPr/>
      <w:r>
        <w:rPr/>
        <w:t xml:space="preserve">Az EP szerint az EU-nak többet kellene tennie a kiskorúak online védelméért: 16 éves korhatárra és a függőséget okozó legártalmasabb gyakorlatok tilalmára lenne szükség.</w:t>
      </w:r>
    </w:p>
    <w:p>
      <w:pPr/>
      <w:r>
        <w:rPr/>
        <w:t xml:space="preserve">A szerdán 483 szavazattal, 92 ellenszavazattal és 86 tartózkodás mellett elfogadott, nem kötelező erejű állásfoglalásában a Parlament mély aggodalmának adott hangot azzal kapcsolatban, hogy a gyerekek fizikai és mentális egészségét mennyi ártalmas gyakorlat fenyegeti az interneten. A képviselők a védelem fokozását sürgetik azokkal a manipulatív stratégiákkal szemben, amelyek függőséget okoznak, rontják a gyerekek koncentrálóképességét, és meggátolják az online tartalmak egészséges fogyasztását.</w:t>
      </w:r>
    </w:p>
    <w:p>
      <w:pPr/>
      <w:r>
        <w:rPr/>
        <w:t xml:space="preserve">Korhatárhoz kötött közösségi média</w:t>
      </w:r>
    </w:p>
    <w:p>
      <w:pPr/>
      <w:r>
        <w:rPr/>
        <w:t xml:space="preserve">A Parlament több lépést javasolt ahhoz, hogy a szülők a digitális térben is gondoskodni tudjanak gyermekeik biztonságáról, a gyermekek pedig csak az életkoruknak megfelelő online tevékenységekben vehessenek részt. A Parlament az EU egészében 16 éves korhatárhoz kötné a közösségi média, a videómegosztó platformok és az MI-társak használatát. A 13 és 16 év közöttiek kizárólag szülői hozzájárulással férhetnének hozzá ezekhez a tartalmakhoz.</w:t>
      </w:r>
    </w:p>
    <w:p>
      <w:pPr/>
      <w:r>
        <w:rPr/>
        <w:t xml:space="preserve">A képviselők támogatják, hogy az Európai Bizottság fejlesszen ki egy uniós appot az életkor ellenőrzésére, és hozzon létre európai digitális személyiadat-tárcákat. Ugyanakkor hangsúlyozták, hogy az életkor meghatározásának pontosnak kell lennie, és hogy nem sérülhet a kiskorúak magánélethez való joga. Az ilyen rendszerektől függetlenül továbbra is a platformok felelőssége lenne biztosítani, hogy termékeik és szolgáltatásaik biztonságosak legyenek és megfeleljenek felhasználóik életkorának.</w:t>
      </w:r>
    </w:p>
    <w:p>
      <w:pPr/>
      <w:r>
        <w:rPr/>
        <w:t xml:space="preserve">Ami a digitális szolgáltatásokról szóló rendelet és más vonatkozó jogszabályok eredményesebb betartatását illeti, a képviselők azt javasolják, hogy a platformok felső vezetői tartozzanak személyes felelősséggel a rendelkezések súlyos és tartós megsértéséért, különösen, ha az a kiskorúak védelmét vagy az életkor ellenőrzését érinti.</w:t>
      </w:r>
    </w:p>
    <w:p>
      <w:pPr/>
      <w:r>
        <w:rPr/>
        <w:t xml:space="preserve">Erőteljesebb bizottsági fellépésre lenne szükség</w:t>
      </w:r>
    </w:p>
    <w:p>
      <w:pPr/>
      <w:r>
        <w:rPr/>
        <w:t xml:space="preserve">A Parlament által kért további intézkedések:</w:t>
      </w:r>
    </w:p>
    <w:p>
      <w:pPr/>
      <w:r>
        <w:rPr/>
        <w:t xml:space="preserve">tilalom a függőséget okozó legártalmasabb gyakorlatokra, alapértelmezés szerint kikapcsoltatva minden olyan funkciót, amely kiskorúak számára addiktív lehet (például a végtelenített görgetés, az automatikus lejátszás, a tartalom húzással való frissítése, a jutalomkörök, az ártalmas játékosítás);</w:t>
      </w:r>
    </w:p>
    <w:p>
      <w:pPr/>
      <w:r>
        <w:rPr/>
        <w:t xml:space="preserve">az uniós szabályokat megszegő webhelyek betiltása;</w:t>
      </w:r>
    </w:p>
    <w:p>
      <w:pPr/>
      <w:r>
        <w:rPr/>
        <w:t xml:space="preserve">a meggyőzéshez alkalmazott technológiák megfelelő kezelése – ilyenek például a célzott hirdetések, az influenszermarketing, a függőséget okozó kialakítás és a digitális méltányosságról szóló, most készülő jogszabály értelmében vett sötét megoldások;</w:t>
      </w:r>
    </w:p>
    <w:p>
      <w:pPr/>
      <w:r>
        <w:rPr/>
        <w:t xml:space="preserve">a kiskorúak vonatkozásában tilalom az aktivitáson alapuló ajánlórendszerek alkalmazására;</w:t>
      </w:r>
    </w:p>
    <w:p>
      <w:pPr/>
      <w:r>
        <w:rPr/>
        <w:t xml:space="preserve">a digitális szolgáltatásokról szóló rendelet szabályainak alkalmazása az online videóplatformokra, valamint a zsákmányos ládák és más szerencsejáték-szerű játékfunkciók (alkalmazáson belüli fizetőeszközök, szerencsekerekek, „fizess, hogy továbbmenj” opció) betiltása;</w:t>
      </w:r>
    </w:p>
    <w:p>
      <w:pPr/>
      <w:r>
        <w:rPr/>
        <w:t xml:space="preserve">a kiskorúak védelme a kereskedelmi célú kizsákmányolással szemben, beleértve a kidfluenszerkedés anyagi ösztönzésének tilalmát;</w:t>
      </w:r>
    </w:p>
    <w:p>
      <w:pPr/>
      <w:r>
        <w:rPr/>
        <w:t xml:space="preserve">sürgős lépések a generatív MI-eszközök jelentette etikai és jogi kihívások kezelésére többek között az olyan technológiák kapcsán, mint a deepfake-tartalmak, a társ-chatbotok, az MI-ügynökök és az MI-vezérelt „lemeztelenítő” appok (amelyek beleegyezés nélkül készítenek manipulált képeket).</w:t>
      </w:r>
    </w:p>
    <w:p>
      <w:pPr/>
      <w:r>
        <w:rPr/>
        <w:t xml:space="preserve">A jelentéstevő szerint</w:t>
      </w:r>
    </w:p>
    <w:p>
      <w:pPr/>
      <w:r>
        <w:rPr/>
        <w:t xml:space="preserve">Christel Schaldemose (S&amp;D, Dánia) elmondta: „Büszke vagyok erre a Parlamentre, hogy együtt tudunk fellépni a kiskorúak online védelmében. A digitális szolgáltatásokról szóló jogszabály határozott és következetes végrehajtásával együtt ezek az intézkedések drasztikusan növelni fogják a gyermekek védelmének szintjét. Végre meghúzzuk a határt. Világosan kijelentjük a platformoknak: a szolgáltatásaik nem gyermekeknek valók. És a kísérlet itt ér véget."</w:t>
      </w:r>
    </w:p>
    <w:p>
      <w:pPr/>
      <w:r>
        <w:rPr/>
        <w:t xml:space="preserve">Háttér </w:t>
      </w:r>
    </w:p>
    <w:p>
      <w:pPr/>
      <w:r>
        <w:rPr/>
        <w:t xml:space="preserve">A jelentés alapjául szolgáló kutatások egyike megállapította, hogy a fiatalok 97 százaléka a mindennap használja az internetet, a 13 és 17 év közöttieknek pedig a 78 százaléka legalább óránként megnézi okoseszközét. Minden negyedik kiskorú esetében ugyanakkor olyan „kóros” vagy „diszfunkcionális” okostelefon-használat figyelhető meg, amely függőséget tükröző viselkedésmintákat takar.</w:t>
      </w:r>
    </w:p>
    <w:p>
      <w:pPr/>
      <w:r>
        <w:rPr/>
        <w:t xml:space="preserve">Egy 2025-ös Eurobarométer felmérés szerint az európaiak több mint 90 százaléka véli úgy, hogy sürgősen tenni kellene a gyermekek online védelméért, nem kis részben a közösségi média mentális egészségre gyakorolt káros hatásai (93 százalék), az internetes megfélemlítés (92 százalék), és a korhatáros tartalmakhoz való hozzáférés hatékony korlátozásának szükségessége (92 százalék) miatt.</w:t>
      </w:r>
    </w:p>
    <w:p>
      <w:pPr/>
      <w:r>
        <w:rPr/>
        <w:t xml:space="preserve">A tagállamok ennek nyomán elkezdtek lépéseket tenni, és több intézkedést is hoztak például a korhatárokkal és az életkor-ellenőrző rendszerekkel kapcsolatban.</w:t>
      </w:r>
    </w:p>
    <w:p>
      <w:pPr/>
      <w:r>
        <w:rPr/>
        <w:t xml:space="preserve">REF: 20251120IPR31496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Európai Parlament Magyarországi Kapcsolattartó Irodája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https://hellosajto.hu/27224/az-ep-kepviselok-16-eves-korhatarhoz-kotnek-a-kozossegi-media-hasznalatat/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1E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2025-11-27T07:30:19+00:00</dcterms:created>
  <dcterms:modified xsi:type="dcterms:W3CDTF">2025-11-27T07:30:19+00:00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