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Pekingi Vegyipari Műszaki Egyetemmel írt alá együttműködési megállapodást a Széchenyi István Egyetem</w:t>
      </w:r>
      <w:bookmarkEnd w:id="0"/>
    </w:p>
    <w:p>
      <w:pPr/>
      <w:r>
        <w:rPr/>
        <w:t xml:space="preserve">Informatikai, villamosmérnöki és technológiai téren működhet együtt a Széchenyi István Egyetem és Kína egyik leginnovatívabb felsőoktatási intézménye, a Pekingi Vegyipari Műszaki Egyetem. Az ázsiai delegáció nemrég Győrbe látogatott, hogy az erről szóló dokumentum aláírása mellett mélyebben is megismerjék a győri oktatási és kutatás-fejlesztési tevékenységet.</w:t>
      </w:r>
    </w:p>
    <w:p>
      <w:pPr/>
      <w:r>
        <w:rPr/>
        <w:t xml:space="preserve">A kínai együttműködések fejlesztése stratégiai jelentőségű a Széchenyi István Egyetem nemzetköziesítési törekvéseiben, hiszen amellett, hogy népszerű kulturális programokkal ápolja a két ország közti kapcsolatot, már számos felsőoktatási intézménnyel is partnerségre lépett. Legutóbb a Pekingi Vegyipari Műszaki Egyetem delegációja látogatott a győri campusra, megerősítve a jövőbeni közös munka iránti elkötelezettséget. A küldöttség tagjai megismerték a Győri Innovációs Park tevékenységét, valamint a Széchenyi-egyetem képviselőivel is találkoztak.</w:t>
      </w:r>
    </w:p>
    <w:p>
      <w:pPr/>
      <w:r>
        <w:rPr/>
        <w:t xml:space="preserve">Az együttműködési megállapodást megelőző megbeszélésen Telek Marcella, a Nemzetközi Kommunikáció és Alumni Központ vezetője bemutatta az intézmény nemzetköziesítési törekvéseit, kiemelve a felsőoktatási ranglistákon elfoglalt előkelő helyezéseket és a hallgatói közösség bővülését. „2016-ban először Stipendium Hungaricum ösztöndíjjal érkeztek hozzánk nemzetközi hallgatók, két évvel később pedig már önköltséges finanszírozású fiatalokat is fogadtunk. Az idei tanévben közel 17 ezer – köztük ezer nemzetközi – hallgató tanul a Széchenyi-egyetemen a világ csaknem kilencven országából, akiknek már 54 angol nyelvű képzési programot biztosítunk” – részletezte. Kiemelte: az egyetem számára az oktatáson és a kutatás-fejlesztésen kívül a vállalatokkal kialakított kapcsolatok is ugyanolyan fontosak, amelynek egyik legjelentősebb helyszíne a Győri Innovációs Park.</w:t>
      </w:r>
    </w:p>
    <w:p>
      <w:pPr/>
      <w:r>
        <w:rPr/>
        <w:t xml:space="preserve">A látogatás során elhangzott, hogy a győri intézmény öt kettős diplomát nyújtó képzéssel rendelkezik amerikai, olasz, kínai, portugál, indiai és olasz egyetemekkel, ezek mellett pedig mindig nyitott a hallgatók számára nyújtott, nemzetközi tapasztalatszerzési lehetőségek bővítését célzó partnerségekre. Telek Marcella a sportolási lehetőségek és az egyetem égisze alatt működő szolgáltatások mellett a hallgatói versenycsapatokról és az intézmény innovációs ökoszisztémájáról is beszélt. A vendégek utóbbit még jobban megismerhették Vadász-Kalocsai Szilvia révén, aki az egyetem Digitális Fejlesztési Központját mutatta be. A Pekingi Vegyipari Műszaki Egyetem tevékenységéhez illeszkedő Informatikai és Villamosmérnöki Kar képzéseit és kutatási profilját dr. Lilik Ferenc kutatási és nemzetközi ügyekért felelős dékánhelyettes ismertette, a kettős képzések kialakításához szükséges lépésekről pedig Csiba Krisztina, a Nemzetközi Igazgatóság Hallgatói Toborzás Központjának vezetője számolt be.</w:t>
      </w:r>
    </w:p>
    <w:p>
      <w:pPr/>
      <w:r>
        <w:rPr/>
        <w:t xml:space="preserve">A kínai delegáció részéről dr. Su Haijia elnökhelyettes kifejezte örömét a megállapodás aláírása miatt, és leszögezte, hogy intézményük elkötelezett az együttműködés mellett. Mint mondta: a megismert képzési, kutatási és innovációs tevékenységek kiváló alapot adnak a jövőbemutató partnerséghez. Dr. Zhang Fan, az Informatikai és Technológiai Kar dékánhelyettese részletesen is ismertette az ázsiai intézmény fókuszterületeit. A csaknem 29 ezer hallgatóval és három pekingi campussal rendelkező egyetem központjában a mérnöki tudományok állnak, amelyet bölcsészet-, gazdaság- és menedzsmenttudományi, valamint jogi képzések egészítenek ki. Az intézmény a Quacquarelli Symonds felsőoktatási világranglista 701–750. kategóriájában kapott helyet, míg a Times Higher Education globális rangsorának 401–500. helyén szerepel. Mindemellett nemzetközi kapcsolatrendszerére is nagy hangsúlyt fektet: 64 ország 170 intézményével működik együtt, például a brit Oxfordi és a Cambridge-i Egyetemmel, az egyesült államokbeli Kaliforniai Egyetemmel vagy épp a japán Tokiói Egyetemmel.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Az együttműködési megállapodást a Pekingi Vegyipari Műszaki Egyetem részéről dr. Su Haijia elnökhelyettes, a Széchenyi István Egyetem részéről pedig dr. Lukács Eszter nemzetközi és stratégiai kapcsolatokért felelős elnökhelyettes írta alá.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Széchenyi István Egyetem és a Pekingi Vegyipari Műszaki Egyetem képviselői a győri központi campuson.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https://hellosajto.hu/?p=27166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E1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2025-11-25T18:36:05+00:00</dcterms:created>
  <dcterms:modified xsi:type="dcterms:W3CDTF">2025-11-25T18:36:05+00:00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