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Agrár Üzleti Klub: agrárinnovációs háló a Debreceni Egyetemen</w:t>
      </w:r>
      <w:bookmarkEnd w:id="0"/>
    </w:p>
    <w:p>
      <w:pPr/>
      <w:r>
        <w:rPr/>
        <w:t xml:space="preserve">A Debreceni Egyetem Agrár Üzleti Klubja Mádon rendezte meg első rendezvényét, amelyen agrár- és élelmiszeripari szereplők, az egyetem stratégiai partnerei, vállalatvezetők és ágazati szakemberek vitatták meg az agrárium aktuális folyamatait. Az esemény sokrétűen mutatta be, miként erősíti a Debreceni Egyetem az agrárium innovációs és képzési ökoszisztémáját.</w:t>
      </w:r>
    </w:p>
    <w:p>
      <w:pPr/>
      <w:r>
        <w:rPr/>
        <w:t xml:space="preserve">A Debreceni Egyetem Gazdaságtudományi Kar, valamint a Mezőgazdaság-, Élelmiszertudományi és Környezetgazdálkodási Kar márciusban hozta létre a Debreceni Egyetem Agrár Üzleti Klubját, azzal a céllal, hogy teret biztosítson az információ- és tudásátadás mellett a szakmai egyeztetéseknek, vitáknak, illetve a szakemberek találkozójának. Az Agrár Üzleti Klub első rendezvényének a Debreceni Egyetem Mádi Kúria Hotel és Konferencia Központja adott otthont.- A Debreceni Egyetemnek mintegy 34 ezer hallgatója, 3800 szakképzési és köznevelési hallgatója, valamint 13 ezer munkavállalója van, így az egyetemi polgárság létszáma már meghaladja az 50 ezret. Az intézményünk költségvetési főösszege pedig több mint 500 milliárd forint. Ez is mutatja, hogy intézményünk dinamikusan fejlődik. A Debreceni Egyetem szeretne szervezőerővé válni az intézmény köré koncentrálódó agrár-és élelmiszeripari körökben is, ezen együttműködésektől pedig kölcsönös előnyöket várunk. Ahogy mi is profitálunk a vállalatok, az irányító szervezetek által megfogalmazottakból, úgy ők is tájékoztatást kapnak az egyetem lehetőségeiről – fejtette ki az Agrár Üzleti Klub megnyitóján Bács Zoltán. </w:t>
      </w:r>
    </w:p>
    <w:p>
      <w:pPr/>
      <w:r>
        <w:rPr/>
        <w:t xml:space="preserve">A Debreceni Egyetem kancellárja kiemelte: az ilyen együttműködésre jó példa, hogy tíz év felkészülés után az idén elindulhatott a DE üzleti doktori képzése, amely egy szakmai doktori cím megszerzésére ad lehetőséget. Ezt az oktatói tevékenységet, olyan doktori iskolák végezhetik, amelyek gazdálkodástudományi területen Phd-képzésre van jogosultságuk. Ilyen a Debreceni Egyetem Gazdálkodástudományi Doktor Iskolája is. </w:t>
      </w:r>
    </w:p>
    <w:p>
      <w:pPr/>
      <w:r>
        <w:rPr/>
        <w:t xml:space="preserve">Bács Zoltán elmondta: idén 20 fő nyert felvételt a DBA (Doctor of Business Administration)-képzésre, és az eddigi visszajelzések alapján a következő években is nagy igény mutatkozik a képzésre.</w:t>
      </w:r>
    </w:p>
    <w:p>
      <w:pPr/>
      <w:r>
        <w:rPr/>
        <w:t xml:space="preserve">- Debreceni Egyetem nagymúltú agrárképzése az intézmény stratégia területe volt és lesz is. Az egyetem multidiszciplináris jellege számtalan lehetőséget biztosít a stratégiai partnereink, együttműködő szervezeteink számára, és egyre több fejlesztés valósul meg ebből a vertikálisan és horizontálisan szervezett oktatói, kutatói és képzési rendszerből. Éppen ezért örömteli, hogy ennyien tartoznak partneri közösségünkhöz – hangsúlyozta a Debreceni Egyetem kancellárja. </w:t>
      </w:r>
    </w:p>
    <w:p>
      <w:pPr/>
      <w:r>
        <w:rPr/>
        <w:t xml:space="preserve">Fenyves Veronika, a Gazdaságtudományi Kar dékánja az Agrár Üzleti Klub keretében bemutatta a kar gyakorlatorientált képzéseit, a duális, illetve a következő tanévtől tovább bővülő kooperatív képzés nyújtotta lehetőségeket. </w:t>
      </w:r>
    </w:p>
    <w:p>
      <w:pPr/>
      <w:r>
        <w:rPr/>
        <w:t xml:space="preserve">- Gyakorlat orientált képzéseink win-win szituációt jelentenek mindhárom fél: a hallgató, a munkáltató, illetve az egyetem számára is. A duális képzés területén a GTK-nak több mint 90, míg a kooperatív képzés területén több mint 25 hazai, illetve nemzetközi vállalati partnere van. Képzési modellünk a vállalati szakmai gyakorlat mellett plusz előnyöket nyújt, hiszen a partnereknél végezhető munka egyrészről garancia a szakmai fejlődésre, másrészről a munkatapasztalat versenyelőny a munkavállalásnál. Ez is mutatja, hogy kiemelten fontos számunkra, hogy olyan ismeretekkel bocsássuk ki a végzett hallgatóinkat, amellyel meg tudják állni a helyüket a munkaerőpiacon, akár a jelenlévő agrár- és élelmiszeripari területen működő stratégiai együttműködő partnereknél – tájékoztatott a Gazdaságtudományi Kar dékánja.</w:t>
      </w:r>
    </w:p>
    <w:p>
      <w:pPr/>
      <w:r>
        <w:rPr/>
        <w:t xml:space="preserve">A Debreceni Egyetem Mezőgazdaság-, Élelmiszertudományi és Környezetgazdálkodási Kar márciusban tartott partnertalálkozója keretében 37 vállalkozással újította meg, illetve létesített partneri kapcsolatot, valamint kihelyezett tanszéki megállapodást kötött, illetve újított meg 20 vállalkozással.</w:t>
      </w:r>
    </w:p>
    <w:p>
      <w:pPr/>
      <w:r>
        <w:rPr/>
        <w:t xml:space="preserve">- Nagy öröm számunkra, hogy az agrobusiness vezető nagyvállalatit, az állattenyésztés, a növénytermesztés, az élelmiszer-feldolgozás, a kereskedelem, a pénzügyi szektor, a szakmai és érdekvédelmi szervezetek – gyakorlatilag az ágazat meghatározó szereplőit partnereink között tudhatjuk. Meglévő régi-új kapcsolatainkat szeretnénk kicsit strukturáltabb szerkezetbe rendezni, ez az alkalom is ezt szolgálja. Az Agrár Üzleti Klub egyebek mellett friss információkat nyújt, szakmai találkozásoknak, közös gondolkodásnak ad teret. Hiszek benne, hogy az egyetem biztosította lehetőségek és szolgáltatások a vállalkozások számára hasznosak, segítik működésüket – húzta alá Stündl László, a Mezőgazdaság-, Élelmiszertudományi és Környezetgazdálkodási Kar dékánja.</w:t>
      </w:r>
    </w:p>
    <w:p>
      <w:pPr/>
      <w:r>
        <w:rPr/>
        <w:t xml:space="preserve">Szigeti Szabolcs, az Agrárminisztérium Közös Agrárpolitika végrehajtásért felelős helyettes államtitkára a Vidékfejlesztési Program zárásáról, eredményeiről, a Közös Agrárpolitika jelenlegi folyamatairól számolt be.  Mint mondta: a KAP keretein belül eddig mint 500 milliárd forint támogatást osztottak ki az agráriumban, a következő napokban pedig további előlegeket folyósítanak a kedvezményezett gazdálkodóknak. </w:t>
      </w:r>
    </w:p>
    <w:p>
      <w:pPr/>
      <w:r>
        <w:rPr/>
        <w:t xml:space="preserve">- A beruházások aranykorát éljük az agráriumban, mert ekkora lehetőség soha nem volt a kedvezményezettek, vagy a piac számára. Ezekre a gazdaság teljes egészének szüksége van. Azonban változnak a körülmények, változnak a világpolitikai viszonyok, változnak a globális piaci helyzetek, és fel kell vegyük a versenyt, egy út van előre, az pedig a beruházás – hangsúlyozta Szigeti Szabolcs.</w:t>
      </w:r>
    </w:p>
    <w:p>
      <w:pPr/>
      <w:r>
        <w:rPr/>
        <w:t xml:space="preserve">A helyettes államtitkár az Agrár Üzleti Klub hiánypótló szerepéről is beszélt: az egyetem tudásközpont, de emellett a vállalkozások jövőjét is jelenti, hiszen innen kerülnek ki azok a szakemberek, akik 10-20 év múlva a következő agrárpolitikát, agráripart meghatározzák. </w:t>
      </w:r>
    </w:p>
    <w:p>
      <w:pPr/>
      <w:r>
        <w:rPr/>
        <w:t xml:space="preserve">Szűcs István, a Gazdaságtudományi Kar Ökonómia Intézetének igazgatója, a Mezőgazdaság-, Élelmiszertudományi és Környezetgazdálkodási Kar dékáni tanácsadója szerint a szakmai találkozó sikere is mutatja, hogy az agrár nagyvállalatok igen is keresik a tudástranszfer lehetőségeit. Nagy figyelmet fordítanak a közös fejlesztések és képzések jövőbeni irányai iránt, ez is mutatja a hagyományteremtő szándékkal megrendezett Agrár Üzleti Klub létjogosultságát. </w:t>
      </w:r>
    </w:p>
    <w:p>
      <w:pPr/>
      <w:r>
        <w:rPr/>
        <w:t xml:space="preserve">Az Agrár Üzleti Klub keretében a hazai GOF termékpálya helyzetéről, jövőbeli kilátásairól a lehetőségek és kihívások függvényében tartott előadást Potori Norbert, az Agrárközgazdasági Intézet Agrárgazdasági és Információs Rendszerek Igazgatóság vezetője. A hazai állati termékpályák helyzetét és jövőképét Gregosits Balázs, a Vitafort Zrt. vezérigazgató-helyettese elemezte szakmai előadásában.</w:t>
      </w:r>
    </w:p>
    <w:p>
      <w:pPr/>
      <w:r>
        <w:rPr/>
        <w:t xml:space="preserve">A Debreceni Egyetem Agrár Üzleti Klubjának rendezvényén csaknem hatvan agrárszakember, vállalatvezető vett részt.</w:t>
      </w:r>
    </w:p>
    <w:p>
      <w:pPr/>
      <w:r>
        <w:rPr/>
        <w:t xml:space="preserve">https://www.youtube.com/watch?v=2wGx1CibrjA</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https://hellosajto.hu/?p=27115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8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2025-11-21T19:44:39+00:00</dcterms:created>
  <dcterms:modified xsi:type="dcterms:W3CDTF">2025-11-21T19:44:39+00:00</dcterms:modified>
</cp:coreProperties>
</file>

<file path=docProps/custom.xml><?xml version="1.0" encoding="utf-8"?>
<Properties xmlns="http://schemas.openxmlformats.org/officeDocument/2006/custom-properties" xmlns:vt="http://schemas.openxmlformats.org/officeDocument/2006/docPropsVTypes"/>
</file>