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alkalmazkodás ára: a magyar vállalatok vezetői egyre gyorsabban reagálnak a változásra</w:t>
      </w:r>
      <w:bookmarkEnd w:id="0"/>
    </w:p>
    <w:p>
      <w:pPr/>
      <w:r>
        <w:rPr/>
        <w:t xml:space="preserve">A magyar vállalatok egyre gyorsabban alkalmazkodnak a bizonytalan gazdasági környezethez, és a siker kulcsa egyre inkább a vezetői rugalmasságban rejlik. Az OECD és a Világbank friss jelentései szerint a kelet-közép-európai régió cégei a világátlagnál gyorsabban reagálnak a piaci változásokra – a kérdés az, hogy ezt a képességet hogyan tudják tartós versenyelőnnyé alakítani. A hazai piacon a Tribound szakértői szerint ebben a folyamatban a „flexible leadership”, vagyis a rugalmas vezetés válik a növekedés motorjává.</w:t>
      </w:r>
    </w:p>
    <w:p>
      <w:pPr/>
      <w:r>
        <w:rPr/>
        <w:t xml:space="preserve">A bizonytalanság az új normális</w:t>
      </w:r>
    </w:p>
    <w:p>
      <w:pPr/>
      <w:r>
        <w:rPr/>
        <w:t xml:space="preserve">Az OECD Economic Outlook 2025 jelentése szerint a kelet-közép-európai gazdaságokat 2024–2025-ben fokozott piaci ingadozás, gyorsan változó kamat- és energiaárkörnyezet jellemzi, ami rugalmas döntéshozatalt és adaptív vezetést igényel.</w:t>
      </w:r>
    </w:p>
    <w:p>
      <w:pPr/>
      <w:r>
        <w:rPr/>
        <w:t xml:space="preserve">A Világbank 2025-ös „Europe and Central Asia Economic Update szintén kiemeli: a régió vállalatai „átlag feletti alkalmazkodóképességet” mutattak a pandémiát követő időszakban, különösen azokban az országokban, ahol a vezetés gyorsan tudott reagálni a munkaerő- és ellátási lánc problémáira.</w:t>
      </w:r>
    </w:p>
    <w:p>
      <w:pPr/>
      <w:r>
        <w:rPr/>
        <w:t xml:space="preserve">A jelentések egyértelműen rávilágítanak: a piaci siker ma már nem kizárólag az erőforrásokon, hanem a vezetői reakcióidőn múlik.</w:t>
      </w:r>
    </w:p>
    <w:p>
      <w:pPr/>
      <w:r>
        <w:rPr/>
        <w:t xml:space="preserve">A vezetői rugalmasság mint stratégiai tényező</w:t>
      </w:r>
    </w:p>
    <w:p>
      <w:pPr/>
      <w:r>
        <w:rPr/>
        <w:t xml:space="preserve">A magyar piacon is megfigyelhető, hogy a korábban hosszú távú döntéshozatalra épülő modelleket fokozatosan felváltják a rövidebb, agilis ciklusokra épülő irányítási rendszerek. A cégek egyre gyakrabban dolgoznak projektalapú vagy átmeneti vezetőkkel, akik az adott helyzetre szabottan irányítanak – akár néhány hónapra vagy konkrét célkitűzésig.</w:t>
      </w:r>
    </w:p>
    <w:p>
      <w:pPr/>
      <w:r>
        <w:rPr/>
        <w:t xml:space="preserve">„A gyors reagálás ma nem taktika, hanem stratégia. Azok a cégek, amelyek képesek rugalmasan vezetni és ideiglenesen új szerepeket beemelni a döntéshozatalba, nemcsak átvészelik a válságokat, hanem fejlődnek is belőlük” – mondta Nagy András, a Tribound ügyvezető partnere.</w:t>
      </w:r>
    </w:p>
    <w:p>
      <w:pPr/>
      <w:r>
        <w:rPr/>
        <w:t xml:space="preserve">A rugalmasság nemcsak a túlélést segíti, hanem növekedési előnyt is biztosít. A Tribound Management tapasztalatai szerint az ideiglenes, „flexible leadership” szemlélet bevezetése átlagosan 20–30%-kal gyorsabb döntéshozatalt eredményez a hagyományos, hierarchikus működéshez képest.</w:t>
      </w:r>
    </w:p>
    <w:p>
      <w:pPr/>
      <w:r>
        <w:rPr/>
        <w:t xml:space="preserve">„A vezetői rugalmasság nem azt jelenti, hogy minden nap új irányba indulunk. Inkább azt, hogy a vezetés képes gyorsan felismerni a változást, és még gyorsabban reagálni rá. Ezt tanulja most a magyar piac” – tette hozzá Nagy András.</w:t>
      </w:r>
    </w:p>
    <w:p>
      <w:pPr/>
      <w:r>
        <w:rPr/>
        <w:t xml:space="preserve">A rugalmas vezetésre épülő modellek nemcsak a válságkezelésben, hanem a hosszú távú növekedésben is kulcsszerepet játszanak. Egyre több cég alkalmaz átmeneti menedzsereket a digitalizáció, szervezeti átalakítás vagy exportbővítés időszakában, amikor gyors, de megalapozott döntésekre van szükség.</w:t>
      </w:r>
    </w:p>
    <w:p>
      <w:pPr/>
      <w:r>
        <w:rPr/>
        <w:t xml:space="preserve">A jövő vezetése: emberközeli és adaptív</w:t>
      </w:r>
    </w:p>
    <w:p>
      <w:pPr/>
      <w:r>
        <w:rPr/>
        <w:t xml:space="preserve">Az OECD és a Világbank szakértői is hangsúlyozzák: a rugalmasság nem csupán strukturális, hanem kulturális kérdés. Azok a szervezetek, amelyek nyitottabb vezetői kultúrát alakítanak ki, hosszú távon jobban teljesítenek – mert képesek gyorsan reagálni, de közben megőrzik az emberi fókuszt.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Nagy András, cégvezető</w:t>
      </w:r>
    </w:p>
    <w:p>
      <w:pPr>
        <w:numPr>
          <w:ilvl w:val="0"/>
          <w:numId w:val="1"/>
        </w:numPr>
      </w:pPr>
      <w:r>
        <w:rPr/>
        <w:t xml:space="preserve">Tribound Management Kft.</w:t>
      </w:r>
    </w:p>
    <w:p>
      <w:pPr>
        <w:numPr>
          <w:ilvl w:val="0"/>
          <w:numId w:val="1"/>
        </w:numPr>
      </w:pPr>
      <w:r>
        <w:rPr/>
        <w:t xml:space="preserve">andras.nagy@tribound.hu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4.6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Canva
                <w:br/>
                <w:br/>
                Egyre több cég alkalmaz átmeneti menedzsereket a digitalizáció, szervezeti átalakítás vagy exportbővítés időszakában, amikor gyors, de megalapozott döntésekre van szükség.
              </w:t>
            </w:r>
          </w:p>
        </w:tc>
      </w:tr>
    </w:tbl>
    <w:p>
      <w:pPr/>
      <w:r>
        <w:rPr/>
        <w:t xml:space="preserve">Eredeti tartalom: Tribound Management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https://hellosajto.hu/26948/az-alkalmazkodas-ara-a-magyar-vallalatok-vezetoi-egyre-gyorsabban-reagalnak-a-valtozasra/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2025-11-17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Tribound Management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2F33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2025-11-17T15:04:50+00:00</dcterms:created>
  <dcterms:modified xsi:type="dcterms:W3CDTF">2025-11-17T15:04:50+00:00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