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Hidrogénmeghajtás a repülésben – magyar kutatók írják a légiközlekedés jövőjét</w:t>
      </w:r>
      <w:bookmarkEnd w:id="0"/>
    </w:p>
    <w:p>
      <w:pPr/>
      <w:r>
        <w:rPr/>
        <w:t xml:space="preserve">A gazdaságosabb és környezetvédelmi szempontból is fenntarthatóbb repülés jövője a hidrogénmeghajtás. A repülőgépgyártók már ígéretes eredményekre jutottak, de az elterjedéshez még több kutatás-fejlesztésre van szükség. A technológián a HUN-REN SZTAKI Rendszer- és Irányításelméleti Kutatólaboratóriumának (HUN-REN SZTAKI SCL) szakemberei az iparág legfontosabb szereplőivel dolgoznak együtt.</w:t>
      </w:r>
    </w:p>
    <w:p>
      <w:pPr/>
      <w:r>
        <w:rPr/>
        <w:t xml:space="preserve">A repüléshez használt jelenlegi üzemanyagok – elsősorban a kerozin – nagy mennyiségű üvegházhatású gázt juttatnak a légkörbe, ezért elengedhetetlen a fenntarthatóbb alternatívák keresése. A repülés dekarbonizációja, károsanyag-kibocsátásának csökkentése felé a hidrogén az egyik legígéretesebb út – a hidrogén a vízből kinyerhető, és elégetésekor széndioxid nem szabadul fel.</w:t>
      </w:r>
    </w:p>
    <w:p>
      <w:pPr/>
      <w:r>
        <w:rPr/>
        <w:t xml:space="preserve">Az Európai Unió szorgalmazza – és például adópolitikájával is támogatja –, hogy a légitársaságok a hidrogénmeghajtás felé mozduljanak el. A megoldás azonban csak akkor működhet, ha ebben a világ más meghatározó gazdasági térségei, legfőképpen Ázsia és az Egyesült Államok is lépéseket tesznek.</w:t>
      </w:r>
    </w:p>
    <w:p>
      <w:pPr/>
      <w:r>
        <w:rPr/>
        <w:t xml:space="preserve">Technológiai kihívások és eredmények</w:t>
      </w:r>
    </w:p>
    <w:p>
      <w:pPr/>
      <w:r>
        <w:rPr/>
        <w:t xml:space="preserve">A hidrogén alacsony energiasűrűsége miatt ugyanakkora táv megtételéhez nagyobb üzemanyagtárolókra van szükség, és a repülőgépekben használt jelenlegi üzemanyagtankok egyébként sem alkalmasak a hidrogén elraktározására. A nagy repülőgépgyártók már aktívan dolgoznak a megoldáson: egy Airbus A380-at kísérleti célból már felszereltek hidrogénmeghajtású hajtóművel és tárolórendszerrel. A cél az, hogy a töltésben, tárolásban és a tartályok elöregedésének vizsgálatában minél több tapasztalatot gyűjtsenek.</w:t>
      </w:r>
    </w:p>
    <w:p>
      <w:pPr/>
      <w:r>
        <w:rPr/>
        <w:t xml:space="preserve">A hidrogén használata – egyelőre legalábbis – különösen a hosszú- és középtávú repülésnél indokolt, rövid távolságra a teljesen elektromos meghajtásé a jövő. Prototípus szinten léteznek már 10–20 fős hidrogénmeghajtású gépek, illetve például Norvégiában teljesen elektromos gépek, ahol két fjord között kis távolságokra szállítanak utasokat, a magyar Magnus Aircraft pedig pilótaképzéshez gyárt kisebb elektromos gépeket.</w:t>
      </w:r>
    </w:p>
    <w:p>
      <w:pPr/>
      <w:r>
        <w:rPr/>
        <w:t xml:space="preserve">A hidrogénhez kapcsolódó repülőtéri infrastruktúra és ellátási lánc kialakítása szintén megoldandó feladat. Az Airbus a hidrogénmeghajtású utasszállítók sorozatgyártásának céldátumát a közelmúltban módosította 2050-re – nem műszaki okok miatt, hanem mert a repülőterek és a légitársaságok egyelőre nem tudják követni a gyártók fejlesztéseit.</w:t>
      </w:r>
    </w:p>
    <w:p>
      <w:pPr/>
      <w:r>
        <w:rPr/>
        <w:t xml:space="preserve">Hidrogénalapú hajtás – dróntól az utasszállító repülésig </w:t>
      </w:r>
    </w:p>
    <w:p>
      <w:pPr/>
      <w:r>
        <w:rPr/>
        <w:t xml:space="preserve">A hidrogén közvetlenül is elégethető, de üzemanyagcellák segítségével is átalakítható villamos energiává. A drónok hibrid meghajtással működnek: az üzemanyagcella nem képes gyorsan, hirtelen nagy teljesítmény leadására – amire például felszállásnál van szükség –, ezért ehhez akkumulátorral kell kombinálni. A cél: megtalálni az ideális kombinációt az akkumulátor, az elektromos hajtás és az üzemanyagcella között. Ha előre ismert a repülési pálya, akkor a rendszer előre tartalékolhat energiát a fel- vagy leszálláshoz, amivel a hatékonyság javítható. </w:t>
      </w:r>
    </w:p>
    <w:p>
      <w:pPr/>
      <w:r>
        <w:rPr/>
        <w:t xml:space="preserve">A HUN-REN SZTAKI SCL hidrogénhajtású drónokkal és kisebb járművekkel foglalkozik – a kutatólabor reptetett elsőként hidrogénmeghajtású drónt Magyarországon. </w:t>
      </w:r>
    </w:p>
    <w:p>
      <w:pPr/>
      <w:r>
        <w:rPr/>
        <w:t xml:space="preserve">„Szakembereink a drónszinttől építkezve dolgoznak azon, hogy a technológia kiterjeszthető legyen nagyobb járművekre, hajtóműves nagygépekre is – mondta el Vanek Bálint, a HUN-REN SZTAKI SCL vezetőhelyettese. – Az ilyen esetekben a drónok, kisebb járművek tulajdonképpen repülő laborként működnek, amelyeken modellezhető a nagy gépek viselkedése.”</w:t>
      </w:r>
    </w:p>
    <w:p>
      <w:pPr/>
      <w:r>
        <w:rPr/>
        <w:t xml:space="preserve">Egy 1:10 arányú maketten – azaz a 30 méteres nagy gép esetében egy 3 méteres modellen – így meg lehet vizsgálni a felszállás, a repülés és a leszállás fázisait, illetve ezek energiaigényét. Ez alapján lehet optimalizálni, milyen energiát – áramot vagy hidrogént – használjunk.</w:t>
      </w:r>
    </w:p>
    <w:p>
      <w:pPr/>
      <w:r>
        <w:rPr/>
        <w:t xml:space="preserve">A megoldás kidolgozásához szoros együttműködés szükséges az üzemanyagcella gyártójával. A kutatás-fejlesztési és innovációs tevékenységeket finanszírozó Tématerületi Kiválósági Program által támogatott magyar védelmi projekt keretében a HUN-REN SZTAKI SCL a cellák angol gyártójával dolgozik együtt: egyik fő feladatuk az üzemanyagcella matematikai modellezése és annak finomítása.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Laza Bálint, kommunikációs vezető</w:t>
      </w:r>
    </w:p>
    <w:p>
      <w:pPr>
        <w:numPr>
          <w:ilvl w:val="0"/>
          <w:numId w:val="1"/>
        </w:numPr>
      </w:pPr>
      <w:r>
        <w:rPr/>
        <w:t xml:space="preserve">+36 1 279 6114</w:t>
      </w:r>
    </w:p>
    <w:p>
      <w:pPr>
        <w:numPr>
          <w:ilvl w:val="0"/>
          <w:numId w:val="1"/>
        </w:numPr>
      </w:pPr>
      <w:r>
        <w:rPr/>
        <w:t xml:space="preserve">laza.balint@sztaki.hu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 SCL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 SCL
                <w:br/>
                <w:br/>
              </w:t>
            </w:r>
          </w:p>
        </w:tc>
      </w:tr>
    </w:tbl>
    <w:p>
      <w:pPr/>
      <w:r>
        <w:rPr/>
        <w:t xml:space="preserve">Eredeti tartalom: HUN-REN SZTAKI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https://hellosajto.hu/?p=26826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SZTAKI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05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2025-11-11T14:42:01+00:00</dcterms:created>
  <dcterms:modified xsi:type="dcterms:W3CDTF">2025-11-11T14:42:01+00:00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