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Egyre többen autóval járnak munkába, de az Alföld még ma is biciklis nagyhatalom</w:t>
      </w:r>
      <w:bookmarkEnd w:id="0"/>
    </w:p>
    <w:p>
      <w:pPr/>
      <w:r>
        <w:rPr/>
        <w:t xml:space="preserve">A magyar felnőttek csaknem fele autóval indul munkába, de az Alföld települései ma is Európa élvonalába tartoznak a kerékpározásban – derül ki a Mobilissimus elemzéséből, amely a 2022-es népszámlálás közlekedési adatait dolgozta fel. Az országos kép egyszerre mutatja a növekvő autóhasználatot, a budapesti agglomeráció kombinált közlekedését és az alföldi kerékpáros hagyomány erejét – írja Gertheis Antal közgazdász, a Mobilissimus ügyvezetője.</w:t>
      </w:r>
    </w:p>
    <w:p>
      <w:pPr/>
      <w:r>
        <w:rPr/>
        <w:t xml:space="preserve">A 2022-es népszámlálás szerint a foglalkoztatottak és az iskolások 41 százaléka autóval, 21 százaléka közösségi közlekedéssel, 10–10 százalékuk gyalog vagy kerékpárral jár munkába vagy iskolába. Bár az autó a leggyakoribb közlekedési mód, erős regionális mintázatok rajzolódnak ki: az Alföld városaiban, például Hódmezővásárhelyen, Makón és Karcagon a bicikli, Budapesten pedig a közösségi közlekedés a meghatározó, míg számos dunántúli és észak-magyarországi kistelepülésen szintén a tömegközlekedés, illetve a gyaloglás dominál.</w:t>
      </w:r>
    </w:p>
    <w:p>
      <w:pPr/>
      <w:r>
        <w:rPr/>
        <w:t xml:space="preserve">A diákok közlekedése külön világ: míg a felnőttek közel fele autóval jár dolgozni, az iskolások csupán ötödének útja telik kocsiban. Számukra a gyaloglás és a közösségi közlekedés sokkal inkább mindennapos. Az adatok azt mutatják, hogy a közlekedési módválasztást jelentősen befolyásolja az is, hogy valaki településen belül vagy más településre ingázik, hiszen a nagyobb távolságok eltérő közlekedési lehetőségekkel járnak.</w:t>
      </w:r>
    </w:p>
    <w:p>
      <w:pPr/>
      <w:r>
        <w:rPr/>
        <w:t xml:space="preserve">Egy évtized alatt az autózás lett az egyeduralkodó</w:t>
      </w:r>
    </w:p>
    <w:p>
      <w:pPr/>
      <w:r>
        <w:rPr/>
        <w:t xml:space="preserve">A 2011-es és a 2022-es adatok összevetése látványos eltolódást mutat: tíz év alatt a munkába járók körében az autóhasználat aránya 35-ről 46 százalékra nőtt. Minden más közlekedési forma háttérbe szorult, a kombinált – vagyis többféle eszközt összekapcsoló – utazások aránya viszont stabil maradt. </w:t>
      </w:r>
    </w:p>
    <w:p>
      <w:pPr/>
      <w:r>
        <w:rPr/>
        <w:t xml:space="preserve">„A kombinált utazások arányának stabilitása – elsősorban a budapesti agglomerációban – arra utal, hogy a nagyvárosi térségekben, ahol a zsúfolt központban korlátozott a hely és az autóforgalom növekedése már fizikai határokba ütközik, a sűrű és jól szervezett elővárosi vasúti szolgáltatás versenyképes alternatívát kínálhat” – írja Gertheis Antal.</w:t>
      </w:r>
    </w:p>
    <w:p>
      <w:pPr/>
      <w:r>
        <w:rPr/>
        <w:t xml:space="preserve">A szakértő szerint a jövedelmek növekedése és az úthálózat fejlesztése ösztönzi a gépjárműhasználatot, ami egyéni szinten segítheti a mobilitást, de ha a közlekedéspolitika nem tart lépést, a torlódások és a parkolási gondok elkerülhetetlenné válnak.</w:t>
      </w:r>
    </w:p>
    <w:p>
      <w:pPr/>
      <w:r>
        <w:rPr/>
        <w:t xml:space="preserve">A kerékpár és a vasút együtt lehet a jövő nyertese</w:t>
      </w:r>
    </w:p>
    <w:p>
      <w:pPr/>
      <w:r>
        <w:rPr/>
        <w:t xml:space="preserve">A Mobilissimus szakértője szerint a nagyvárosokban a közösségi közlekedés fejlesztése mellett a parkoláspolitika és a forgalomszabályozás segíthet visszafogni az autóhasználat növekedését, míg a kisebb településeken az igényvezérelt, rugalmas közlekedési rendszerek biztosíthatják az alapvető elérhetőséget.</w:t>
      </w:r>
    </w:p>
    <w:p>
      <w:pPr/>
      <w:r>
        <w:rPr/>
        <w:t xml:space="preserve">Különösen ígéretes a vasút és a kerékpár kombinálása: Albertirsán például naponta mintegy négyszázan váltanak bicikliről vonatra. Sokaknak talán meglepő, mégis igaz, hogy az Alföldön a kerékpárhasználat európai szinten is kiemelkedő: itt a legfontosabb feladat annak elérése, hogy a kerékpározás megtartsa vonzerejét. </w:t>
      </w:r>
    </w:p>
    <w:p>
      <w:pPr/>
      <w:r>
        <w:rPr/>
        <w:t xml:space="preserve">„Könnyebb megőrizni a meglévő szokásokat, mint később újra felépíteni őket” – hangsúlyozza Gertheis Antal.</w:t>
      </w:r>
    </w:p>
    <w:p>
      <w:pPr/>
      <w:r>
        <w:rPr/>
        <w:t xml:space="preserve">A munkába és iskolába járás kérdésében nem hagyható figyelmen kívül a foglalkoztatók és az oktatási intézmények – illetve fenntartóik – szerepe. A telephelyek elhelyezkedése, környezetük kialakítása, valamint a pénzügyi és egyéb ösztönzők egyaránt befolyásolják, hogy ki milyen közlekedési módot választ. Ezeket a tényezőket munkahelyi és intézményi mobilitástervezés keretében lehet feltárni és tudatosan fejleszteni. Gyakorlatba ültetésükre jó példák az egyre terjedő iskolautca-, bicibusz- vagy lábbusz-kezdeményezések.</w:t>
      </w:r>
    </w:p>
    <w:p>
      <w:pPr/>
      <w:r>
        <w:rPr/>
        <w:t xml:space="preserve">A népszámlálás adatai szerint Magyarországon az autózás terjedése töretlen, de a mobilitási kép sokszínű maradt. Az Alföld kerékpáros kultúrája, a Budapest környéki kombinált közlekedés és a vidéki kísérletek mind azt mutatják: a közlekedés jövője azon múlik, mennyire tudjuk tudatosan és rugalmasan alakítani a szokásainkat.</w:t>
      </w:r>
    </w:p>
    <w:p>
      <w:pPr/>
      <w:r>
        <w:rPr/>
        <w:t xml:space="preserve">További információ: https://masfelfok.hu/2025/11/12/nepszamlalas-kozlekedes-adatok/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Gertheis Antal közgazdász, ügyvezető</w:t>
      </w:r>
    </w:p>
    <w:p>
      <w:pPr>
        <w:numPr>
          <w:ilvl w:val="0"/>
          <w:numId w:val="1"/>
        </w:numPr>
      </w:pPr>
      <w:r>
        <w:rPr/>
        <w:t xml:space="preserve">Mobilissimus Kft.</w:t>
      </w:r>
    </w:p>
    <w:p>
      <w:pPr>
        <w:numPr>
          <w:ilvl w:val="0"/>
          <w:numId w:val="1"/>
        </w:numPr>
      </w:pPr>
      <w:r>
        <w:rPr/>
        <w:t xml:space="preserve">gertheis@mobilissimus.hu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6.914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Mobilissimus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41.60156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Mobilissimus
                <w:br/>
                <w:br/>
              </w:t>
            </w:r>
          </w:p>
        </w:tc>
      </w:tr>
    </w:tbl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https://hellosajto.hu/26821/egyre-tobben-autoval-jarnak-munkaba-de-az-alfold-meg-ma-is-biciklis-nagyhatalom/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8FC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2025-11-12T07:17:25+00:00</dcterms:created>
  <dcterms:modified xsi:type="dcterms:W3CDTF">2025-11-12T07:17:25+00:00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