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Másfélfok dosszié az orosz olaj- és gázfüggőségről és a leválásról a most folyó magyar-amerikai tárgyalásokhoz</w:t>
      </w:r>
      <w:bookmarkEnd w:id="0"/>
    </w:p>
    <w:p>
      <w:pPr/>
      <w:r>
        <w:rPr/>
        <w:t xml:space="preserve">Az Orbán-Trump találkozó legfontosabb témája a várakozások szerint az lesz, hogy Magyarország mentességet kaphat-e az orosz fosszilis energiahordozók elleni szankciók alól. De vajon valóban annyira fájna, ha ez nem sikerül? Ehhez gyűjtöttünk össze néhány forrást az alábbiakban.</w:t>
      </w:r>
    </w:p>
    <w:p>
      <w:pPr/>
      <w:r>
        <w:rPr/>
        <w:t xml:space="preserve">Földgáz</w:t>
      </w:r>
    </w:p>
    <w:p>
      <w:pPr/>
      <w:r>
        <w:rPr/>
        <w:t xml:space="preserve">Magyarország orosz gázfüggőségéről Deák András írt a Másfélfokon. A jelen témához legjobban ez a cikke kapcsolódik: https://masfelfok.hu/2025/10/07/levalas-az-orosz-gazrol/</w:t>
      </w:r>
    </w:p>
    <w:p>
      <w:pPr/>
      <w:r>
        <w:rPr/>
        <w:t xml:space="preserve">Főbb állításai röviden így foglalhatók össze:</w:t>
      </w:r>
    </w:p>
    <w:p>
      <w:pPr/>
      <w:r>
        <w:rPr/>
        <w:t xml:space="preserve">Magyarország ma már fizikailag képes lenne orosz gáz nélkül is ellátni magát: az osztrák HAG-vezeték, a magyar-szlovák, a magyar–román és magyar–horvát interkonnektorok, valamint az adriai LNG-terminál olyan hálózatot alkotnak, amely biztosítja az ellátás biztonságát és valódi mozgásteret ad az orosz import kiváltásához.</w:t>
      </w:r>
    </w:p>
    <w:p>
      <w:pPr/>
      <w:r>
        <w:rPr/>
        <w:t xml:space="preserve">Közben a hazai gázfogyasztás évek óta csökken – a 2000-es évek eleji 14 milliárd köbméterről 10 milliárd köbméter alá –, főként a magas árak és a gázerőművek kihasználtságának visszaesése miatt. Az orosz gáz aránya is mérséklődött, a földgáz részesedése az energiamérlegben 40–45%-ról egyharmad alá süllyedt.</w:t>
      </w:r>
    </w:p>
    <w:p>
      <w:pPr/>
      <w:r>
        <w:rPr/>
        <w:t xml:space="preserve">Ennek ellenére az ország szinte teljesen az orosz szállításokra épít, amelyek egyetlen útvonalon, a Török Áramlaton keresztül érkeznek. Ez a háborús övezeteken átvezető, sérülékeny rendszer komoly kockázatot jelent: egyetlen műszaki hiba, dróntámadás vagy politikai döntés ellátási válságot okozhatna.</w:t>
      </w:r>
    </w:p>
    <w:p>
      <w:pPr/>
      <w:r>
        <w:rPr/>
        <w:t xml:space="preserve">A teljes leválás ára becslések szerint nagyjából 5-10%-os gázár-emelkedést hozna (2–4 euró/MWh), ami érzékelhető, de kezelhető teher. Az orosz gáz árelőnye ráadásul fokozatosan olvad, miközben új alternatív források – például a fekete-tengeri román Neptun-mező és a horvát LNG-terminálbővítés – erősítik a régió kínálatát. </w:t>
      </w:r>
    </w:p>
    <w:p>
      <w:pPr/>
      <w:r>
        <w:rPr/>
        <w:t xml:space="preserve">A halogatás ezzel szemben egyre kockázatosabb: a háború, a szankciók vagy egy újabb vezeték-leállás bármikor kényelmetlen helyzetet idézhet elő, rövid távú ellátási válságot és ennél sokkal jelentősebb importárnövekményt okozhat. A fokozatos diverzifikáció most még biztonságos és elérhető árú lépés, egy kényszerű és váratlan leválás esetén viszont költséges és szuboptimális lenne. Ugyanakkor az ellátásbiztonság nem kizárólag az orosz gáz elutasítását jelenti. Az alternatív források is sérülékenyek, ezért a legésszerűbb megoldás egy kiegyensúlyozott, több forrásra építő portfólió, ahol az orosz gáz csak kisebb, de tervezett szerepet kap.</w:t>
      </w:r>
    </w:p>
    <w:p>
      <w:pPr/>
      <w:r>
        <w:rPr/>
        <w:t xml:space="preserve">Érdemes Deák András további két cikkét is elolvasni az európai gázpiacról és az orosz gáz történetéről.</w:t>
      </w:r>
    </w:p>
    <w:p>
      <w:pPr/>
      <w:r>
        <w:rPr/>
        <w:t xml:space="preserve">Kőolaj</w:t>
      </w:r>
    </w:p>
    <w:p>
      <w:pPr/>
      <w:r>
        <w:rPr/>
        <w:t xml:space="preserve">Hazánk orosz olajfüggőségéről és a leválásról jelenleg nem tudunk rendelkezésre álló szakértőt ajánlani, viszont összegyűjtöttünk néhány állítást és a hozzájuk tartozó forrást, amelyek segíthetnek a munkában.</w:t>
      </w:r>
    </w:p>
    <w:p>
      <w:pPr/>
      <w:r>
        <w:rPr/>
        <w:t xml:space="preserve">Nem lenne jelentős üzemanyagár-emelkedés</w:t>
      </w:r>
    </w:p>
    <w:p>
      <w:pPr/>
      <w:r>
        <w:rPr/>
        <w:t xml:space="preserve">Pletser Tamás olajipari elemző ebben a videóban 5-10 százalékos kiskereskedelmi áremelést tart elképzelhetőnek akkor is, ha hirtelen, akár jövő év elejétől maradna orosz olaj nélkül Magyarország: https://youtu.be/HOVOCN4guuw?si=z8B-1gwkW825VjlA&amp;t=3436</w:t>
      </w:r>
    </w:p>
    <w:p>
      <w:pPr/>
      <w:r>
        <w:rPr/>
        <w:t xml:space="preserve">Lehetséges a nem orosz típusú olaj feldolgozása</w:t>
      </w:r>
    </w:p>
    <w:p>
      <w:pPr/>
      <w:r>
        <w:rPr/>
        <w:t xml:space="preserve">Hernádi Zsolt, a MOL vezérigazgatója már egy 2024 januári interjúban elmondta, hogy a MOL százhalombattai és pozsonyi finomítója is 30-35%-ban képes nem orosz olajat feldolgozni: https://index.hu/gazdasag/2024/01/02/hernadi-zsolt-naginterju-jovedekiado-emeles-haboruk-hatasa/</w:t>
      </w:r>
    </w:p>
    <w:p>
      <w:pPr/>
      <w:r>
        <w:rPr/>
        <w:t xml:space="preserve">Miklós László mérnök-közgazdász, korábban a MOL vállalati kapcsolatok igazgatója cikkében leírja, hogy az embargó után már minden „orosz olajra specializált” finomító elvégezte a szükséges átalakításokat, és a MOL kivételével már nem vásárolnak orosz kőolajat. Ugyanakkor a MOL finomítói a vállalat becslése szerint csak 2026 végére lesznek teljes mértékben képesek a nem orosz olaj feldolgozására: https://telex.hu/g7/kozelet/2025/10/23/olaj-foldgaz-orosz-energiafugges-mol-adria-baratsag-haboru-szankciok</w:t>
      </w:r>
    </w:p>
    <w:p>
      <w:pPr/>
      <w:r>
        <w:rPr/>
        <w:t xml:space="preserve">Az Adria (JANAF) vezeték kapacitása elméletben elegendő lenne, a tranzitdíj pedig csökkenne, ha nagyobb mennyiséget szállítanának a MOL-nak</w:t>
      </w:r>
    </w:p>
    <w:p>
      <w:pPr/>
      <w:r>
        <w:rPr/>
        <w:t xml:space="preserve">Erről beszél a korábban már említett videóban Pletser Tamás: https://youtu.be/HOVOCN4guuw?si=hhIYShXs6wGQbgB8&amp;t=1046</w:t>
      </w:r>
    </w:p>
    <w:p>
      <w:pPr/>
      <w:r>
        <w:rPr/>
        <w:t xml:space="preserve">Az Adria a gyakorlatban a horvátok szerint tudja megfelelő kapacitással szállítani az olajat, a MOL ezt vitatja</w:t>
      </w:r>
    </w:p>
    <w:p>
      <w:pPr/>
      <w:r>
        <w:rPr/>
        <w:t xml:space="preserve">Erről ír egy JANAF-közlemény, melyben a horvát vezetéket üzemeltető cég azt állítja, hogy a MOL és a JANAF 2023-ban és 2024-ben közösen végrehajtott tesztjei szerint a vezeték tudná biztosítani a kellő szállítási kapacitást a pozsonyi és százhalombattai finomító számára: https://janaf.hr/news/1954</w:t>
      </w:r>
    </w:p>
    <w:p>
      <w:pPr/>
      <w:r>
        <w:rPr/>
        <w:t xml:space="preserve">Azóta lezajlott egy harmadik teszt is, amelynek eredményét a MOL nem tartotta megfelelőnek, a JANAF pedig tiltakozott: https://janaf.hr/news/2505</w:t>
      </w:r>
    </w:p>
    <w:p>
      <w:pPr/>
      <w:r>
        <w:rPr/>
        <w:t xml:space="preserve">Eredeti tartalom: Másfélfok</w:t>
      </w:r>
    </w:p>
    <w:p>
      <w:pPr/>
      <w:r>
        <w:rPr/>
        <w:t xml:space="preserve">Továbbította: Helló Sajtó! Üzleti Sajtószolgálat</w:t>
      </w:r>
    </w:p>
    <w:p>
      <w:pPr/>
      <w:r>
        <w:rPr/>
        <w:t xml:space="preserve">
          Ez a sajtóközlemény a következő linken érhető el:
          <w:br/>
          https://hellosajto.hu/?p=26769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2025-11-08</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Másfélfok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2025-11-07T20:38:27+00:00</dcterms:created>
  <dcterms:modified xsi:type="dcterms:W3CDTF">2025-11-07T20:38:27+00:00</dcterms:modified>
</cp:coreProperties>
</file>

<file path=docProps/custom.xml><?xml version="1.0" encoding="utf-8"?>
<Properties xmlns="http://schemas.openxmlformats.org/officeDocument/2006/custom-properties" xmlns:vt="http://schemas.openxmlformats.org/officeDocument/2006/docPropsVTypes"/>
</file>