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Exportboom a magyar webshopoknál: Románia, Szlovákia és Ausztria a legnépszerűbb célpiacok</w:t>
      </w:r>
      <w:bookmarkEnd w:id="0"/>
    </w:p>
    <w:p>
      <w:pPr/>
      <w:r>
        <w:rPr/>
        <w:t xml:space="preserve">Egyre több magyar webáruház lép ki a határon túlra: bár a hazai online boltok mindössze 13–15%-a exportál, a régiós terjeszkedés dinamikusan bővül. A legnépszerűbb célországok Románia, Szlovákia és Ausztria – ezek földrajzilag közeli, logisztikailag jól elérhető és vásárlóerős piacok. A Webshippy tapasztalatai szerint az exportáló e-kereskedők száma 2024-ben meredeken emelkedett, köszönhetően az európai csomagpont-hálózatok terjedésének és a regionális kézbesítési rendszerek integrációjának.</w:t>
      </w:r>
    </w:p>
    <w:p>
      <w:pPr/>
      <w:r>
        <w:rPr/>
        <w:t xml:space="preserve">A régiós piacok felértékelődtek</w:t>
      </w:r>
    </w:p>
    <w:p>
      <w:pPr/>
      <w:r>
        <w:rPr/>
        <w:t xml:space="preserve">A PwC Digitális Kereskedelmi Jelentése 2024 szerint a magyar online kiskereskedelem 1 945 milliárd forintos bruttó forgalmat ért el 2024-ben, ami 15%-os növekedést jelent. A belföldi piac azonban telítődik, miközben az importkereskedelem (pl. kínai és nyugat-európai webáruházak) térnyerése egyre érezhetőbb.</w:t>
      </w:r>
    </w:p>
    <w:p>
      <w:pPr/>
      <w:r>
        <w:rPr/>
        <w:t xml:space="preserve">„A magyar webáruházak számára az export ma már nem extra lehetőség, hanem a versenyképesség alapfeltétele” – mondta Perényi András, a Webshippy alapítója és ügyvezetője. Hozzátette: „A külföldi piacra lépés ma logisztikai szempontból is sokkal egyszerűbb, mint néhány éve volt – az európai átadópont- és csomagautomata-hálózatok integrációja ma már a kisebb webshopok számára is megnyitja a határokon túli értékesítés lehetőségét.”</w:t>
      </w:r>
    </w:p>
    <w:p>
      <w:pPr/>
      <w:r>
        <w:rPr/>
        <w:t xml:space="preserve">Románia, Szlovákia, Ausztria: a „klasszikus” exporttrió</w:t>
      </w:r>
    </w:p>
    <w:p>
      <w:pPr/>
      <w:r>
        <w:rPr/>
        <w:t xml:space="preserve">A Webshippy tapasztalatai szerint a magyar e-kereskedők leggyakrabban Románia, Szlovákia és Ausztria felé terjeszkednek elsőként. Ezek a piacok földrajzilag közel vannak, logisztikailag jól elérhetők, és a vásárlóerő is meghaladja a hazai átlagot.</w:t>
      </w:r>
    </w:p>
    <w:p>
      <w:pPr/>
      <w:r>
        <w:rPr/>
        <w:t xml:space="preserve">„A régióban három ország emelkedik ki a magyar webshopok számára: Románia, Szlovákia és Ausztria. Ezeken a piacokon gyorsan validálható a kínálat, és a kézbesítés is hatékonyan szervezhető a jelenlegi hálózatainkkal” – mondta Perényi András, a Webshippy alapítója és ügyvezetője.</w:t>
      </w:r>
    </w:p>
    <w:p>
      <w:pPr/>
      <w:r>
        <w:rPr/>
        <w:t xml:space="preserve">Logisztikai áttörés: európai hálózatok, kevesebb akadály</w:t>
      </w:r>
    </w:p>
    <w:p>
      <w:pPr/>
      <w:r>
        <w:rPr/>
        <w:t xml:space="preserve">Az exportfolyamatokat látványosan gyorsítják az európai out-of-home kézbesítési (OOH) megoldások. A La Poste Groupe adatai szerint több mint 140 000 átadópont működik Európa-szerte, és az OOH csomagforgalom éves szinten 26%-kal nőtt. Ez azt jelenti, hogy egy magyar webshop gyakorlatilag ugyanazzal a hálózattal képes kiszolgálni a környező országokat, mint a belföldi vásárlókat.</w:t>
      </w:r>
    </w:p>
    <w:p>
      <w:pPr/>
      <w:r>
        <w:rPr/>
        <w:t xml:space="preserve">A Webshippy rendszerének köszönhetően a magyar webshopok számára az export-kézbesítéshez szükséges logisztikai folyamatok (pl. címkézés, szállítási szabályok) nagyrészt integráltan elérhetők – így a külpiaci kiszállítás már a meglévő infrastruktúrán keresztül is indítható.</w:t>
      </w:r>
    </w:p>
    <w:p>
      <w:pPr/>
      <w:r>
        <w:rPr/>
        <w:t xml:space="preserve">Adatok és lehetőségek: nagy, még kiaknázatlan potenciál</w:t>
      </w:r>
    </w:p>
    <w:p>
      <w:pPr/>
      <w:r>
        <w:rPr/>
        <w:t xml:space="preserve">A magyar webáruházak mindössze 13–15%-a értékesít külföldre. Ez a szám azonban évről évre nő, főként a középvállalati szektorban. A legnagyobb exportőrök az olyan termékkategóriákban találhatók, mint a divat, elektronika, étrend-kiegészítők és lakberendezés.</w:t>
      </w:r>
    </w:p>
    <w:p>
      <w:pPr/>
      <w:r>
        <w:rPr/>
        <w:t xml:space="preserve">A belföldi növekedés egyre inkább importból táplálkozik – ez pedig erős jelzés a magyar webshopoknak: ha tartani akarják a piaci pozíciót, külföldi vevőket is el kell érniük.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Perényi András alapító, ügyvezető</w:t>
      </w:r>
    </w:p>
    <w:p>
      <w:pPr>
        <w:numPr>
          <w:ilvl w:val="0"/>
          <w:numId w:val="1"/>
        </w:numPr>
      </w:pPr>
      <w:r>
        <w:rPr/>
        <w:t xml:space="preserve">WEBSHIPPY Kft.</w:t>
      </w:r>
    </w:p>
    <w:p>
      <w:pPr>
        <w:numPr>
          <w:ilvl w:val="0"/>
          <w:numId w:val="1"/>
        </w:numPr>
      </w:pPr>
      <w:r>
        <w:rPr/>
        <w:t xml:space="preserve">andras@webshippy.com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Egyre több magyar webáruház lép ki a határon túlra: bár a hazai online boltok mindössze 13–15%-a exportál, a régiós terjeszkedés dinamikusan bővül.
              </w:t>
            </w:r>
          </w:p>
        </w:tc>
      </w:tr>
    </w:tbl>
    <w:p>
      <w:pPr/>
      <w:r>
        <w:rPr/>
        <w:t xml:space="preserve">Eredeti tartalom: Webshippy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https://hellosajto.hu/?p=26517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Webshippy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398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2025-10-30T15:18:45+00:00</dcterms:created>
  <dcterms:modified xsi:type="dcterms:W3CDTF">2025-10-30T15:18:45+00:00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