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 megjelent hazánkban a madárinfluenza</w:t>
      </w:r>
      <w:bookmarkEnd w:id="0"/>
    </w:p>
    <w:p>
      <w:pPr/>
      <w:r>
        <w:rPr/>
        <w:t xml:space="preserve">Egy Jász-Nagykun-Szolnok vármegyei pecsenyekacsa tartó gazdaságban magas patogenitású madárinfluenza vírus jelenlétét igazolta a Nemzeti Élelmiszerlánc-biztonsági Hivatal (Nébih) laboratóriuma. A betegség megerősítése után az állomány felszámolása azonnal megkezdődött, a járványügyi nyomozás folyamatban van. A Nébih a madárinfluenza járvány továbbterjedésének megakadályozása érdekében szigorú járványügyi fegyelmet kér minden érintettől.</w:t>
      </w:r>
    </w:p>
    <w:p>
      <w:pPr/>
      <w:r>
        <w:rPr/>
        <w:t xml:space="preserve">A betegséget a Jász-Nagykun-Szolnok vármegyei Tiszajenő településen található, mintegy 19 700 pecsenyekacsát számláló állományban erősítette meg az állategészségügyi hatóság. A madárinfluenza gyanúja az állományban tapasztalható megemelkedett elhullás, valamint bágyadtság, étvágytalanság és idegrendszeri tünetek jelentkezése miatt merült fel. A mintákból a Nébih laboratóriuma kimutatta a vírus H5N1 altípusát.</w:t>
      </w:r>
    </w:p>
    <w:p>
      <w:pPr/>
      <w:r>
        <w:rPr/>
        <w:t xml:space="preserve">Az állomány felszámolása a betegég megerősítését követően haladéktalanul megkezdődött, valamint a járványügyi nyomozás is folyamatban van. A gazdaság körül kijelölték a 3 km sugarú védő- és 10 km sugarú megfigyelési (felügyeleti) körzetet is. </w:t>
      </w:r>
    </w:p>
    <w:p>
      <w:pPr/>
      <w:r>
        <w:rPr/>
        <w:t xml:space="preserve">A Nébih felhívja az állattartók figyelmét, hogy a járványvédelmi előírások szigorú és következetes betartása elengedhetetlen egy újabb, nagy kiterjedésű madárinfluenza járvány megelőzéshez. Mivel az országban jelen van a vírus vadon élő madarakban, ezért kiemelt jelentőségű a szárnyasok és vadon élő madarak találkozási lehetőségének minimálisra csökkentése, hogy elkerülhető legyen a vírus vadon élő madárról baromfira történő terjedése. Ezért is kiemelten fontos a magas kockázatúként azonosított vármegyékben a kereskedelmi célból tartott baromfik zártan tartásának betartása.</w:t>
      </w:r>
    </w:p>
    <w:p>
      <w:pPr/>
      <w:r>
        <w:rPr/>
        <w:t xml:space="preserve">A hatóság ismételten felhívja a figyelmet az újratelepítési szabályok változására. A 2025. október 1. után madárinfluenza megbetegedés miatt felszámolt többfázisú, hízott vízibaromfi – beleértve a tömőalapanyagot és a tömés alatt lévő vízibaromfi – állományok kizárólag az Állategészségügyi Világszervezet előírásai szerinti országos mentesség elérése után telepíthetőek újra.  A madárinfluenzával kapcsolatos legfrissebb információk a Nébih tematikus aloldalán elérhetőek: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69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2025-10-29T19:28:37+00:00</dcterms:created>
  <dcterms:modified xsi:type="dcterms:W3CDTF">2025-10-29T19:28:37+00:00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