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ELTE a mesterséges intelligencia segítségével épít hidat a technológia és a társadalom között</w:t>
      </w:r>
      <w:bookmarkEnd w:id="0"/>
    </w:p>
    <w:p>
      <w:pPr/>
      <w:r>
        <w:rPr/>
        <w:t xml:space="preserve">Mire használja fel a világ egyik legerősebb szuperszámítógépét egy mesterséges intelligenciára alapuló nemzetközi projekt, és hogyan kapcsolódnak ehhez a magyar kutatók? A HunAIFA projekt részleteiről Darázs Lénárd és Badinszky Áron egy videóban számolnak be, külön kiemelve az Eötvös Loránd Tudományegyetem szerepét.</w:t>
      </w:r>
    </w:p>
    <w:p>
      <w:pPr/>
      <w:r>
        <w:rPr/>
        <w:t xml:space="preserve">A HunAIFA (Hungarian AI Factory Antenna) az EuroHPC Joint Undertaking 13 kiválasztott európai központja között kapott helyet, ezzel Magyarország is aktív szereplőjévé válik a kontinens mesterséges intelligencia-fejlesztéseinek. A 10 millió eurós költségvetésű projektet a HUN-REN vezeti, konzorciumi partnerei között az Eötvös Loránd Tudományegyetem (ELTE), a SZTAKI, a Wigner Fizikai Kutatóközpont, a Magyar Kereskedelmi és Iparkamara és a Neumann Technológiai Platform szerepelnek.</w:t>
      </w:r>
    </w:p>
    <w:p>
      <w:pPr/>
      <w:r>
        <w:rPr/>
        <w:t xml:space="preserve">A HunAIFA a németországi JUPITER AI Factory-hoz kapcsolódik, és célja egy fenntartható, HPC-gyorsítású MI-infrastruktúra kialakítása Magyarországon. A rendszer „one-stop-shop” módon biztosít majd hozzáférést a HUN-REN Cloudhoz, valamint a Jülich Szuperszámítógép Központ (Forschungszentrum Jülich) erőforrásaihoz – ez utóbbi a világ negyedik legerősebb számítógépét üzemelteti.</w:t>
      </w:r>
    </w:p>
    <w:p>
      <w:pPr/>
      <w:r>
        <w:rPr/>
        <w:t xml:space="preserve">„Az ELTE egyedülállóan széleskörű kompetenciával rendelkezik a mesterséges intelligencia területén. Nem véletlen, hogy az egyetemen elindult egy ezzel kapcsolatos multidiszciplináris zászlóshajó program is.” – hívta fel a figyelmet Darázs Lénárd, az ELTE rektora a projektet bemutató videóban.</w:t>
      </w:r>
    </w:p>
    <w:p>
      <w:pPr/>
      <w:r>
        <w:rPr/>
        <w:t xml:space="preserve">Ennek megfelelően az egyetem kiemelt szerepet vállal az Antenna projekt oktatási és társadalmi pillérének megvalósításában. Az ELTE vezeti a kompetenciafejlesztési és képzési programot, amely a tervek szerint mikrotanúsítvány-alapú modulokkal segíti majd a vállalati szereplők és közintézmények, a kutatók és a hallgatók MI-ismereteinek bővítését. Emellett az ELTE jogi és etikai szakértői a mesterséges intelligencia felelős, szabályozott alkalmazását támogató keretrendszerek kidolgozásában is közreműködnek.</w:t>
      </w:r>
    </w:p>
    <w:p>
      <w:pPr/>
      <w:r>
        <w:rPr/>
        <w:t xml:space="preserve">„A fő célunk az, hogy megismertessük a mesterséges intelligenciában rejlő potenciált, lebontsuk az azzal kapcsolatos előítéleteket, segítsünk a társadalmi szintű megértésnek a növelésében. Jelenleg azt tapasztaljuk, hogy a mesterséges intelligencia terjedése, illetve az előnyeinek a kihasználása elsősorban nem technológiai, hanem szemléletmódbeli akadályokba ütközik.” – összegezte a célokat Badinszky Áron, az ELTE Mesterséges Intelligencia Zászlóshajó Projekt koordinálásáért felelős rektori biztosa.</w:t>
      </w:r>
    </w:p>
    <w:p>
      <w:pPr/>
      <w:r>
        <w:rPr/>
        <w:t xml:space="preserve">A program nemcsak az egyetemi és ipari szféra közötti kapcsolatokat erősíti, hanem hosszú távon hozzájárul ahhoz, hogy Magyarország ne csupán az MI-technológiák felhasználója, hanem alakítója is legyen.</w:t>
      </w:r>
    </w:p>
    <w:p>
      <w:pPr/>
      <w:r>
        <w:rPr/>
        <w:t xml:space="preserve">https://www.youtube.com/watch?v=PZYxOEAw5qw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https://hellosajto.hu/?p=26490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DFA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2025-10-29T19:25:37+00:00</dcterms:created>
  <dcterms:modified xsi:type="dcterms:W3CDTF">2025-10-29T19:25:37+00:00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