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 hét nagybanknál elérhető a Minősített Vállalati Hitel</w:t>
      </w:r>
      <w:bookmarkEnd w:id="0"/>
    </w:p>
    <w:p>
      <w:pPr/>
      <w:r>
        <w:rPr/>
        <w:t xml:space="preserve">Az OTP Bank, az Erste Bank, az MBH Bank és a K&amp;H Bank után már a Raiffeisen, az UniCredit Bank és a CIB Bank kínálatában is elérhetővé váltak a Minősített Vállalati Hitelek. Ezzel már hét nagybank fiókjaiban megtalálhatók a kis- és középvállalkozások széles köre számára elérhető, egységes, áttekinthető feltételrendszerű, kedvező árazású piaci alapú hitelek, amelyek nagy előnyt jelenthetnek a beruházást tervezők számára. </w:t>
      </w:r>
    </w:p>
    <w:p>
      <w:pPr/>
      <w:r>
        <w:rPr/>
        <w:t xml:space="preserve">A bizonytalan világgazdasági környezet ellenére a hazai bankok megőrizték erős hitelezési kapacitásukat, ami lehetőséget ad arra, hogy a hitelezés dinamikus fejlődését támogassák. Ezt szem előtt tartva indította útjára a jegybank a Minősített Vállalati Hitelt, amin keresztül a kis- és középvállalkozások átlátható feltételekkel, gyorsan és egyszerűen juthatnak kedvező kondíciókkal forint alapú hitelhez a beruházásaikhoz. A Magyar Nemzeti Bank várakozásai szerint a Minősített Vállalati Hitel minőségi javulást hoz a hitelpiacon, és benne minden olyan hazai kis- és középvállalkozás megtalálhatja a biztonságos növekedés lehetőségét, amelynek már megvannak a tervei a következő beruházást illetően. Az új termék már hét nagybank fiókjaiban elérhető: az OTP Bank, az Erste Bank, az MBH Bank, a K&amp;H Bank, a Raffeisen Bank, az UniCredit Bank és a CIB Bank fiókjaiban is megtalálhatják a beruházni vágyó kis- és középvállalkozások. A banki pályázatok elbírálása még nem zárult le, így a hét nagybankhoz hamarosan újabb hitelintézet is csatlakozhat.</w:t>
      </w:r>
    </w:p>
    <w:p>
      <w:pPr/>
      <w:r>
        <w:rPr/>
        <w:t xml:space="preserve">A vállalkozások tájékozódását szolgáló információk és az MVH-t forgalmazó intézmények listája az MNB honlapján elérhető.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https://hellosajto.hu/?p=26194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33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2025-10-14T15:38:44+00:00</dcterms:created>
  <dcterms:modified xsi:type="dcterms:W3CDTF">2025-10-14T15:38:44+00:00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