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Magyar Nemzeti Bank erősíti a nemzetközi együttműködéseit</w:t>
      </w:r>
      <w:bookmarkEnd w:id="0"/>
    </w:p>
    <w:p>
      <w:pPr/>
      <w:r>
        <w:rPr/>
        <w:t xml:space="preserve">A Magyar Nemzeti Bank új vezetése magasabb fokozatra kapcsol a nemzetközi jegybanki együttműködésben, így az ázsiai pénzügyi intézményekkel meglévő kapcsolatokat is erősíti – jelentette ki Varga Mihály a Budapest Renminbi Kezdeményezés Konferencia megnyitóján. A jegybankelnök kiemelte: a bizonytalan világgazdasági környezetben felértékelődnek az országok közötti együttműködések, ezt felismerve hozta létre a magyar jegybank a nemzetközi kapcsolatokért felelős alelnökséget.</w:t>
      </w:r>
    </w:p>
    <w:p>
      <w:pPr/>
      <w:r>
        <w:rPr/>
        <w:t xml:space="preserve">Magyarország már másfél évtizede elkötelezte magát a nemzetközi, többek között az eurázsiai pénzügyi-gazdasági kapcsolatépítés mellett - hangsúlyozta Varga Mihály. Mint mondta: a világgazdaság súlypontja napjainkban Ázsiai felé tolódik, ezért Magyarország számára nagy előny, hogy kellő időben hozzálátott a kapcsolatépítéshez és így ma kiemelten számíthat keleti partnereire a gazdaságfejlesztés és a pénzügyi stabilitás terén. A jegybankelnök hozzátette: ennek megfelelően a Magyar Nemzeti Bank a közelmúltban egy új, nemzetközi alelnökséget is létrehozott annak érdekében, hogy a magyar jegybank minden korábbinál hatékonyabban tudjon bekapcsolódni a nemzetközi pénzügyi vérkeringésbe. Varga Mihály kiemelte: Kína napjainkban Magyarország egyik legfontosabb kereskedelmi partnere, a két országot pedig nemcsak a közös történelmi gyökerek, hanem a gazdasági kapcsolatok is szorosan összekötik. A jegybankelnök emlékeztetett arra is: a modern világgazdaságban maga a pénzügyi rendszer is a többközpontúság irányába mozdul, ezen folyamathoz alkalmazkodva Magyarország Európában elsőként bocsátott ki államkötvényt az offshore és onshore RMB piacon. Varga Mihály aláhúzta: a jegybanki Renminbi Program meghirdetésének tizedik évfordulóján megrendezett konferencia lehetőséget teremt a tudáscserére többek között a mesterséges intelligencia és a bevált jegybanki gyakorlatok terén is.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+36 1 428 2600</w:t>
      </w:r>
    </w:p>
    <w:p>
      <w:pPr>
        <w:numPr>
          <w:ilvl w:val="0"/>
          <w:numId w:val="1"/>
        </w:numPr>
      </w:pPr>
      <w:r>
        <w:rPr/>
        <w:t xml:space="preserve">sajto@mnb.hu</w:t>
      </w:r>
    </w:p>
    <w:p>
      <w:pPr/>
      <w:r>
        <w:rPr/>
        <w:t xml:space="preserve">Eredeti tartalom: Magyar Nemzeti Bank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https://hellosajto.hu/?p=25528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2025-09-13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Nemzeti Bank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B86B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2025-09-12T20:37:44+00:00</dcterms:created>
  <dcterms:modified xsi:type="dcterms:W3CDTF">2025-09-12T20:37:44+00:00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