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Hagyomány és innováció: Az ország legszebb gyümölcstermesztő birtokának adott át díjat a Greenman</w:t>
      </w:r>
      <w:bookmarkEnd w:id="0"/>
    </w:p>
    <w:p>
      <w:pPr/>
      <w:r>
        <w:rPr/>
        <w:t xml:space="preserve">Nemcsak felhasználja, hanem meg is védi a világhíres gönci magyar kajszit Magyarország legszebb gyümölcstermesztő és kertészeti birtoka.</w:t>
      </w:r>
    </w:p>
    <w:p>
      <w:pPr/>
      <w:r>
        <w:rPr/>
        <w:t xml:space="preserve">Több száz évvel ezelőtt, amikor Zemplén lankáin megjelentek az első kajszibarackfák, a helyiek nem is sejtették, hogy egy olyan értékes tájfajta meghonosodását segítik elő, amely azóta különleges aromájával és kiváló termőképességével méltán érdemelte ki, hogy mára hungarikummá váljon.</w:t>
      </w:r>
    </w:p>
    <w:p>
      <w:pPr/>
      <w:r>
        <w:rPr/>
        <w:t xml:space="preserve">Ehhez persze nagyban hozzájárult a térség kedvező klímája, de legalább ennyire a helyiek szorgalma és tudása is. Generációkon át öröklődött a gyümölcstermesztés mestersége: a metszés, az oltás, a szüret időzítésének titkai. Ez a tudás, a hagyomány, ötvözve a természet ritmusával és a modern technológiával, biztosítják, hogy a gönci kajszi világhírű zamata és minősége ma is fennmaradjon.</w:t>
      </w:r>
    </w:p>
    <w:p>
      <w:pPr/>
      <w:r>
        <w:rPr/>
        <w:t xml:space="preserve">Ezt a szemléletet követi a BESTILLO Pálinkaház, amely hosszú évtizedek óta gondoskodik arról, hogy a gönci barack zamata a legmagasabb minőségben jelenjen meg pálinkáikban. Munkásságuk most nagy elismerésben részesült: a Gyümölcstermesztő és kertészeti birtok kategóriában idén elnyerték az Agrotrend Csoport 2025. évi Magyarország Legszebb Birtoka díját.</w:t>
      </w:r>
    </w:p>
    <w:p>
      <w:pPr/>
      <w:r>
        <w:rPr/>
        <w:t xml:space="preserve">A siker titka nem csupán a modern eszközökben, hanem a hagyományok tiszteletében rejlik. Több mint hatezer, saját nevelésű gyümölcsfával gondoskodnak arról, hogy a pálinkafőzéshez felhasznált alapanyag legalább ötven százaléka saját termésből származzon. Ez garantálja azt az egyedülálló ízvilágot, amelyet a helyi viszonyok, a klíma és a talaj sajátosságai formálnak. Az így született gyümölcs egyszerre ellenállóbb, zamatosabb és kiegyensúlyozottabb, mint bármely más tájfajta.</w:t>
      </w:r>
    </w:p>
    <w:p>
      <w:pPr/>
      <w:r>
        <w:rPr/>
        <w:t xml:space="preserve">A pálinkaház munkája azonban nemcsak a gasztronómiát szolgálja. Őrzik vele a térség kulturális örökségét és identitását is, amely évszázadok óta meghatározza a helyiek mindennapjait és közösségi életét.</w:t>
      </w:r>
    </w:p>
    <w:p>
      <w:pPr/>
      <w:r>
        <w:rPr/>
        <w:t xml:space="preserve">“A következő évtizedekben a kizsigerelt talajok és a csökkenő terméshozam elleni küzdelemben kulcsszerepe lesz az őshonos és tájfajta gyümölcsök, valamint zöldségek megtermelésének. Munkájuk méltó példája annak, hogyan őrizhetjük meg közös értékeinket a jövő generációi számára.“ - mondta el Peretsényi Dániel, a kategóriát támogató, fenntarthatóságra épülő veszprémi családi vállalkozás, a Greenman Kft. cégvezetője.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Schmaus Dóra, marketing menedzser</w:t>
      </w:r>
    </w:p>
    <w:p>
      <w:pPr>
        <w:numPr>
          <w:ilvl w:val="0"/>
          <w:numId w:val="1"/>
        </w:numPr>
      </w:pPr>
      <w:r>
        <w:rPr/>
        <w:t xml:space="preserve">Greenman Kft.</w:t>
      </w:r>
    </w:p>
    <w:p>
      <w:pPr>
        <w:numPr>
          <w:ilvl w:val="0"/>
          <w:numId w:val="1"/>
        </w:numPr>
      </w:pPr>
      <w:r>
        <w:rPr/>
        <w:t xml:space="preserve">+36202737311</w:t>
      </w:r>
    </w:p>
    <w:p>
      <w:pPr>
        <w:numPr>
          <w:ilvl w:val="0"/>
          <w:numId w:val="1"/>
        </w:numPr>
      </w:pPr>
      <w:r>
        <w:rPr/>
        <w:t xml:space="preserve">marketing@greenman.hu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26.95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Agrotrend Csoport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Agrotrend Csoport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28.9062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Agrotrend Csoport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Agrotrend Csoport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Agrotrend Csoport
                <w:br/>
                <w:br/>
              </w:t>
            </w:r>
          </w:p>
        </w:tc>
      </w:tr>
    </w:tbl>
    <w:p>
      <w:pPr/>
      <w:r>
        <w:rPr/>
        <w:t xml:space="preserve">Eredeti tartalom: Greenman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https://hellosajto.hu/25464/hagyomany-es-innovacio-az-orszag-legszebb-gyumolcstermeszto-birtokanak-adott-at-dijat-a-greenman/
        </w:t>
      </w:r>
    </w:p>
    <w:sectPr>
      <w:headerReference w:type="default" r:id="rId12"/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Greenman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463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2025-09-11T13:37:29+00:00</dcterms:created>
  <dcterms:modified xsi:type="dcterms:W3CDTF">2025-09-11T13:37:29+00:00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