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Szeptember 15-ig még tesztelhetőek a hibás számlaadatok, de utána már csak tiszta adatokat fogad az adóhivatal</w:t>
      </w:r>
      <w:bookmarkEnd w:id="0"/>
    </w:p>
    <w:p>
      <w:pPr/>
      <w:r>
        <w:rPr/>
        <w:t xml:space="preserve">A számlaadatok további tisztítása érdekében bizonyos hibatípusokkal szemben szeptember 15-től szigorúbban lép fel a NAV. Az adóhivatal a könnyebb átállás érdekében tesztelési lehetőséget biztosít, így a vállalkozások és fejlesztők kockázatmentesen kipróbálhatják, hogyan működnek az új szabályok a gyakorlatban.</w:t>
      </w:r>
    </w:p>
    <w:p>
      <w:pPr/>
      <w:r>
        <w:rPr/>
        <w:t xml:space="preserve">A Nemzeti Adó- és Vámhivatal (NAV) kellő időt hagyva az átállásra, már 2025 tavaszán közzétette a tervezett változásokat. A NAV a fejlesztők és adózók visszajelzései alapján - figyelembe véve az észrevételeket, javaslatokat – pontosította a paramétereket. Az adózók és szoftverfejlesztők együttműködésének köszönhetően már az átállás hírére is tisztultak az adatok: Míg 2025. januárjában 1,2 millió számlát érintett volna a szigorúbb elbírálás, addig júliusban már csak 75 ezret.</w:t>
      </w:r>
    </w:p>
    <w:p>
      <w:pPr/>
      <w:r>
        <w:rPr/>
        <w:t xml:space="preserve">Még van idő, de érdemes mielőbb befejezni a fejlesztéseket, és kihasználni a tesztelési lehetőséget. A változások értelmében ugyanis szeptember 15-től bizonyos hibatípusoknál, a korábbi gyakorlattól eltérően, a felhasználó nem egyszerűen figyelemfelhívó – warning – üzenetet kap, hanem error üzenetet, ami a számlaadat-szolgáltatás sikertelenségét is jelenti, azaz, a NAV nem fogadja be az adatokat. A számlaadat-szolgáltatás az egyik leglényegesebb adókötelezettség, megszegése esetén akár egymillió forintos mulasztási bírsággal is számolhatnak az érintettek.</w:t>
      </w:r>
    </w:p>
    <w:p>
      <w:pPr/>
      <w:r>
        <w:rPr/>
        <w:t xml:space="preserve">A validációs szabályok szigorítása a számlaadatok minőségének javítását célozza, ami az adózók érdekét is szolgálja. A pontosabb adatok révén ugyanis egyértelműen csökkenhet az adategyeztetési eljárások száma, és hatékonyabbá válhat a NAV eÁFA szolgáltatása is.</w:t>
      </w:r>
    </w:p>
    <w:p>
      <w:pPr/>
      <w:r>
        <w:rPr/>
        <w:t xml:space="preserve">A szoftverfejlesztők az alábbi linkeken keresztül tudják tesztelni a szigorodó hibaüzeneteket.</w:t>
      </w:r>
    </w:p>
    <w:p>
      <w:pPr/>
      <w:r>
        <w:rPr/>
        <w:t xml:space="preserve">Online számla [TESZT]</w:t>
      </w:r>
    </w:p>
    <w:p>
      <w:pPr/>
      <w:r>
        <w:rPr/>
        <w:t xml:space="preserve">A NAV ingyenes alkalmazása, az Online Számlázó felkészült a változásokra. Azon vállalkozások, amelyek az adóhivatal számlázó szoftveréből állítanak ki számlát (akár böngészőn, akár mobiltelefonon keresztül), nem érinti a változás, mivel megfelelő használat esetén nem lehetséges olyan számla kiállítása, amelynek adatszolgáltatása ne lenne sikeres.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Nemzeti Adó- és Vámhivatal Kommunikációs Főosztály</w:t>
      </w:r>
    </w:p>
    <w:p>
      <w:pPr>
        <w:numPr>
          <w:ilvl w:val="0"/>
          <w:numId w:val="1"/>
        </w:numPr>
      </w:pPr>
      <w:r>
        <w:rPr/>
        <w:t xml:space="preserve">sajto@nav.gov.hu</w:t>
      </w:r>
    </w:p>
    <w:p>
      <w:pPr/>
      <w:r>
        <w:rPr/>
        <w:t xml:space="preserve">Eredeti tartalom: Nemzeti Adó- és Vámhivatal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https://hellosajto.hu/?p=25445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Adó- és Vámhivatal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B5B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2025-09-10T18:57:24+00:00</dcterms:created>
  <dcterms:modified xsi:type="dcterms:W3CDTF">2025-09-10T18:57:24+00:00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