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Áfát csalt a távol-keleti kereskedő, a NAV mindent vitt</w:t>
      </w:r>
      <w:bookmarkEnd w:id="0"/>
    </w:p>
    <w:p>
      <w:pPr/>
      <w:r>
        <w:rPr/>
        <w:t xml:space="preserve">Fiktív számlákkal minimalizálta fizetendő adóját egy cég, de a NAV áfaellenőrzése fényt derített a visszaélésre. A NAV a bírságokkal együtt nyolcvannyolcmillió forint megfizetésére kötelezte a céget, a tartozás fedezetére pedig a vállalkozás teljes árukészletét lefoglalta.</w:t>
      </w:r>
    </w:p>
    <w:p>
      <w:pPr/>
      <w:r>
        <w:rPr/>
        <w:t xml:space="preserve">A Nemzeti Adó- és Vámhivatal (NAV) kockázatelemzésén akadt fenn az a távol-keleti kereskedő, amely több tízmillió forinttal csökkentette fizetendő áfáját. A kockázatelemzők szerint a vállalkozás több mint száz kockázatos, illetve kényszertörlés, felszámolás alatti cégtől fogadott be gyanús számlákat. Több esetben az is kiderült, hogy törölt adószámú beszállítótól vásárolt.</w:t>
      </w:r>
    </w:p>
    <w:p>
      <w:pPr/>
      <w:r>
        <w:rPr/>
        <w:t xml:space="preserve">A revizorok megkeresték a beszállítókat, de a számlakiállítók a székhelyükön nem voltak elérhetők, a hivatalos iratokat nem vették át. A NAV ezért felhasználta nyilvántartásait, az Online Számla rendszer adatait és a korábbi ellenőrzések tapasztalatait is. A gyanús beszállítói kör jellemzően nem nyújtott be bevallást, és áfát sem fizetett. A NAV-vizsgálat megállapította, hogy a számlákon szereplő ruházati termékek, lábbelik beszerzésére nem kerülhetett sor, mivel a számlakiállítóknál az értékesítéshez szükséges személyi- és tárgyi feltételek sem álltak rendelkezésre. Egyértelművé vált, hogy az ellenőrzött társaság a fiktív számlák alapján minimalizálta adókötelezettségét.</w:t>
      </w:r>
    </w:p>
    <w:p>
      <w:pPr/>
      <w:r>
        <w:rPr/>
        <w:t xml:space="preserve">A NAV a résztvevő igazgatóságok szoros együttműködésével, több lépcsőben biztosította a tartozás megtérülését. A kelet-budapesti cég 1300 m2-es áruháza Komárom-Esztergom vármegyében működött. Az adóhiány fedezetére a hatóság pénzkövetelés biztosítását rendelte el, és a végrehajtók az áruház teljes árukészletét lefoglalták. A vállalkozás még aznap átadott 20 millió forint készpénzt a végrehajtóknak, és vállalta a tartozás megfizetését, részletekben. A további részletek már akadozva érkeztek, ezért a NAV ismét akcióba lépett. A végrehajtási szakterület tucatnyi munkatársa három napon keresztül foglalta le és szállította el a több mint 33 ezer darabos, teljes árukészletet. Az áru értékét 95 millió forintra becsülik a NAV végrehajtói.</w:t>
      </w:r>
    </w:p>
    <w:p>
      <w:pPr/>
      <w:r>
        <w:rPr/>
        <w:t xml:space="preserve">A határozat véglegessé válása után az adóhatóság elektronikus árverésen értékesíti a lefoglalt ruházati termékeket.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Adó- és Vámhivatal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Adó- és Vámhivatal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Adó- és Vámhivatal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55.55555555556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Adó- és Vámhivatal
                <w:br/>
                <w:br/>
              </w:t>
            </w:r>
          </w:p>
        </w:tc>
      </w:tr>
    </w:tbl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https://hellosajto.hu/?p=24990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2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2025-08-25T20:27:08+00:00</dcterms:created>
  <dcterms:modified xsi:type="dcterms:W3CDTF">2025-08-25T20:27:08+00:00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