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Súlyos éghajlat- és egészségkárosító metánkibocsátás folyik a Békés vármegyei palagázmezőn</w:t>
      </w:r>
      <w:bookmarkEnd w:id="0"/>
    </w:p>
    <w:p>
      <w:pPr/>
      <w:r>
        <w:rPr/>
        <w:t xml:space="preserve">A Greenpeace és a Magyar Természetvédők Szövetsége (MTVSZ) legfrissebb vizsgálatai súlyos és rendszerszintű metánkibocsátást, valamint rutinszerű fáklyázást tártak fel a Békés vármegyében működő nyékpusztai gázmezőn, a meghívásukra érkezett Clean Air Task Force szakértőjével. A feltárt gyakorlat nemcsak súlyosan árt a környezetnek és az emberi egészségnek, hanem szembemehet az EU friss metánrendeletével is.</w:t>
      </w:r>
    </w:p>
    <w:p>
      <w:pPr/>
      <w:r>
        <w:rPr/>
        <w:t xml:space="preserve">A Clean Air Task Force (CATF) munkatársai a tavalyi évhez hasonlóan ismét megvizsgálták a nyékpusztai gázmezőt. A nemzetközi szervezet speciális, optikai gázkamerával végzett terepi vizsgálata során a klímaválságot súlyosan fokozó metán jelentős kibocsátását dokumentálták több ponton is.</w:t>
      </w:r>
    </w:p>
    <w:p>
      <w:pPr/>
      <w:r>
        <w:rPr/>
        <w:t xml:space="preserve">A helyszínen két fáklya is működött folyamatosan, az egyiknél hiányos égést is észleltek.</w:t>
      </w:r>
    </w:p>
    <w:p>
      <w:pPr/>
      <w:r>
        <w:rPr/>
        <w:t xml:space="preserve">„A felvételek tanúsága szerint ezek nem véletlenszerű vagy átmeneti kibocsátások, hanem tartós és rendszerszintű környezetszennyezés, amely megsértheti az EU 2024-ben elfogadott metánrendeletét” – mondta Mátyás Eszter, a Greenpeace regionális energiakampány-felelőse. Ahogy azt az EU metántörvénye is kiemeli, a metán a talajközeli ózon egyik fő előanyaga, így nemcsak az éghajlatra, hanem a légszennyezésen keresztül az emberi egészségre is káros hatást gyakorol.</w:t>
      </w:r>
    </w:p>
    <w:p>
      <w:pPr/>
      <w:r>
        <w:rPr/>
        <w:t xml:space="preserve">„Az EU-s szabályozás már hatályban van, de az igazi munka csak most kezdődik. A magyar illetékes hatóságnak el kell kezdenie a törvény végrehajtását, hogy valódi kibocsátáscsökkentést érjen el, mind az emberek, mind az éghajlat érdekében. A Clean Air Task Force világszerte több mint 1550 metánforrást azonosított több mint 550 helyszínen, több mint 750 tereplátogatás során. Pontosan ezek azok a helyszínek, ahol a végrehajtásnak biztosítania kell, hogy csak minimális kibocsátás maradjon. Pusztán papíron létező tervekkel nem fogunk metán-kibocsátást csökkenteni” – hangsúlyozta Théophile Humann-Guilleminot, a Clean Air Task Force vezető kampánymenedzsere.</w:t>
      </w:r>
    </w:p>
    <w:p>
      <w:pPr/>
      <w:r>
        <w:rPr/>
        <w:t xml:space="preserve">Az EU metánrendelete világos: tilos a rutin fáklyázás és ventilláció</w:t>
      </w:r>
    </w:p>
    <w:p>
      <w:pPr/>
      <w:r>
        <w:rPr/>
        <w:t xml:space="preserve">Az új európai szabályozás (EU metánrendelet, 15. cikk) egyértelműen tiltja a földgázkitermelés során a rutin fáklyázást és metán szellőztetését, és csak kivételes, biztonsági vagy technikai indokkal engedélyezi azt. A CATF mérési eredményei tehát nemcsak környezetvédelmi szempontból, hanem jogilag is aggasztóak: a részben magyar állami cég érdekeltségébe tartozó gázmező működése jelenleg szembemehet az uniós joggal. Ennek ellenére a fáklyázás folyamatosan zajlik: lakossági bejelentések is érkeztek a jelenségről, és a szervezetek szakértői is többször tapasztalták a helyszíni látogatásaik során.</w:t>
      </w:r>
    </w:p>
    <w:p>
      <w:pPr/>
      <w:r>
        <w:rPr/>
        <w:t xml:space="preserve">„A Greenpeace régóta hangsúlyozza, hogy a metánkibocsátás csökkentése kulcsfontosságú a klímaválság megfékezésében. A nyékpusztai gázmezőn végzett mérések eredményei világosan jelzik, hogy a tartós és jelentős metánkibocsátás nemcsak súlyosan árt az éghajlatnak és az emberi egészségnek, hanem sérti az EU metánrendeletét. A rutin fáklyázás tilalmának szigorú betartása elengedhetetlen a környezeti károk minimalizálásához, ezért követeljük a hatóságok azonnali és hatékony intézkedéseit” – tette hozzá Mátyás Eszter.</w:t>
      </w:r>
    </w:p>
    <w:p>
      <w:pPr/>
      <w:r>
        <w:rPr/>
        <w:t xml:space="preserve">A Greenpeace ezért bejelentést tett a Szabályozott Tevékenységek Felügyeleti Hatóságához  (SZTFH), kérve a folyamatos fáklyázás kivizsgálását a helyszíni mérések alapján. Az Európai Parlament és a Tanács (EU) 2024/1787 rendelete egyértelművé teszi: „tilos a rutinszerű fáklyázás”, arra kizárólag vészhelyzet vagy üzemzavar esetén kerülhet sor. A rendszeres fáklyázás tehát nemcsak jogsértő lehet, hanem súlyos biztonsági kockázatot is felvet.</w:t>
      </w:r>
    </w:p>
    <w:p>
      <w:pPr/>
      <w:r>
        <w:rPr/>
        <w:t xml:space="preserve">A Világbank friss adatai alapján 2024-ben a Corvinus gázprojekt lett a legpazarlóbb fáklyázási tevékenység Magyarországon: a Nyékpusztán elfáklyázott 36,5 millió köbméter az összes hazai fáklyázás 62%-a volt az energiaszektorban.</w:t>
      </w:r>
    </w:p>
    <w:p>
      <w:pPr/>
      <w:r>
        <w:rPr/>
        <w:t xml:space="preserve">„A Világbanknak jelentett adatok alapján tavaly a békési Nyékpusztán kitermelt gáz közel felét (!) környezetszennyező módon elpazarolták. Egy éve hatályos az uniós metánrendelet, mégis megduplázódott az elfáklyázott gázmennyiség. Az MTVSZ a fosszilis Corvinus-projektet annak kezdete óta nyomon követi, legutóbb közérdekű adatigénylést, kérdéseket nyújtottunk be a metánrendelet betartatásáért felelős nemzeti bányahatósághoz (SZTFH)” – mondta Botár Alexa, az MTVSZ programigazgatója.</w:t>
      </w:r>
    </w:p>
    <w:p>
      <w:pPr/>
      <w:r>
        <w:rPr/>
        <w:t xml:space="preserve">Fracking: nemcsak környezetszennyező, de értelmetlen is</w:t>
      </w:r>
    </w:p>
    <w:p>
      <w:pPr/>
      <w:r>
        <w:rPr/>
        <w:t xml:space="preserve">A nyékpusztai gázmezőn alkalmazott rétegrepesztéses technológia (fracking) az egyik legvitatottabb fossziliskitermelési módszer világszerte. Az eljárás:</w:t>
      </w:r>
    </w:p>
    <w:p>
      <w:pPr/>
      <w:r>
        <w:rPr/>
        <w:t xml:space="preserve">szennyezheti a talajvizet és veszélyeztetheti az ivóvízbázisokat,</w:t>
      </w:r>
    </w:p>
    <w:p>
      <w:pPr/>
      <w:r>
        <w:rPr/>
        <w:t xml:space="preserve">nem csökkenti érdemben Magyarország energiafüggőségét vagy energiaköltségeit,</w:t>
      </w:r>
    </w:p>
    <w:p>
      <w:pPr/>
      <w:r>
        <w:rPr/>
        <w:t xml:space="preserve">viszont jelentős közpénzeket emészt fel ahelyett, hogy valódi klímavédelmi célokat szolgálna.</w:t>
      </w:r>
    </w:p>
    <w:p>
      <w:pPr/>
      <w:r>
        <w:rPr/>
        <w:t xml:space="preserve">A szervezetek álláspontja egyértelmű: a fracking agresszív, drága, kockázatos és társadalmi, környezetvédelmi szempontból káros technológia, amelynek használatát azonnal be kell tiltani Magyarországon. A Greenpeace és az MTVSZ szorgalmazza az EU metánrendeletének teljes körű betartatását, különös tekintettel az olaj- és gázipari metánkibocsátások mérésére, jelentésére és csökkentésére vonatkozó előírásokra. A Greenpeace és az MTVSZ elvárja, hogy a magyar hatóságok szigorú ellenőrzési és szankcionálási rendszert dolgozzanak ki és működtessenek a szabályszegések megelőzésére és szankcionálására.</w:t>
      </w:r>
    </w:p>
    <w:p>
      <w:pPr/>
      <w:r>
        <w:rPr/>
        <w:t xml:space="preserve">A szakmai szervezetek szerint a palagázmező működése nemcsak környezetpusztító, hanem egyelőre jogilag is problémás. Ahelyett, hogy újabb fosszilis beruházásokat támogatna, a magyar államnak a megújuló energiákra, az energiahatékonyságra és az élhetőbb, egészségesebb jövőre kellene koncentrálnia.</w:t>
      </w:r>
    </w:p>
    <w:p>
      <w:pPr/>
      <w:r>
        <w:rPr/>
        <w:t xml:space="preserve">Háttérinformációk</w:t>
      </w:r>
    </w:p>
    <w:p>
      <w:pPr/>
      <w:r>
        <w:rPr/>
        <w:t xml:space="preserve">Az optikai gázkamerával végzett vizsgálatokat Théophile Humann-Guilleminot, a CATF szakértője FLIR GF320 kamerával végezte 2025. július 1-jén és 2-án.</w:t>
      </w:r>
    </w:p>
    <w:p>
      <w:pPr/>
      <w:r>
        <w:rPr/>
        <w:t xml:space="preserve">MTVSZ: Továbbra is a másodfokú környezetvédelmi hatóság előtt van a Sarkad térségében néhány éve működő palagázkitermelés és gázüzem nagyléptékű bővítésének engedélyezése. Az MTVSZ 2025 januárjában benyújtott fellebbezése kapcsán még nem döntött a környezeti hatósági ügyekért felelős helyettes államtitkár. A Szövetség szerint a Békés Vármegyei Kormányhivatal által kiadott engedély megalapozatlan és alkalmatlan arra, hogy a helyi lakosságot, gazdákat érintő veszélyeket, káros hatásokat elhárítsa; a szervezet a döntés megsemmisítését kérte a januári fellebbezésében. A civil szervezet szerint az éghajlatromboló, vízigényes palagáz-beruházás ártalmassága magas kockázatú a helyi gazdálkodásra és környezetre, a helyiek egészségére, az egyre aszályosabb és sérülékeny alföldi területen. Bővebben: www.mtvsz.hu/palagaz</w:t>
      </w:r>
    </w:p>
    <w:p>
      <w:pPr/>
      <w:r>
        <w:rPr/>
        <w:t xml:space="preserve">Greenpeace Magyarország: Az Alföldön egyre súlyosabb a klímaválság okozta kiszáradás, miközben a magyar állam közpénzmilliárdokat fordít a környezet- és egészségkárosító rétegrepesztéses (fracking) földgázkitermelésre ahelyett, hogy az érintett térségek alkalmazkodását támogatná. A Greenpeace petícióban követeli a fracking betiltását, hiszen a technológia több száz vegyi anyag (köztük rákkeltő benzol és formaldehid) használatával jár, miközben súlyosan veszélyezteti a vízkészleteket és fokozza a metánkibocsátást. A Greenpeace részletes állásfoglalása itt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Théophile Humann-Guilleminot, CATF
                <w:br/>
                <w:br/>
                Nyersolaj-tároló tartály szintén jelentős és állandó kibocsátással.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Théophile Humann-Guilleminot, CATF
                <w:br/>
                <w:br/>
                Hét szeparátortartályból is folyamatosan rendszerszintű metánkibocsátást mértünk.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Théophile Humann-Guilleminot, CATF
                <w:br/>
                <w:br/>
                Folyamatos, rendszerszintű metánkibocsátás az üzem egyik központi lefuvató kéményén keresztül.
              </w:t>
            </w:r>
          </w:p>
        </w:tc>
      </w:tr>
    </w:tbl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https://hellosajto.hu/?p=24752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48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2025-08-12T17:26:54+00:00</dcterms:created>
  <dcterms:modified xsi:type="dcterms:W3CDTF">2025-08-12T17:26:54+00:00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