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Stratégiai megújulás: augusztus 1-jétől új szervezeti struktúrában működnek a Széchenyi István Egyetem műszaki karai</w:t>
      </w:r>
      <w:bookmarkEnd w:id="0"/>
    </w:p>
    <w:p>
      <w:pPr/>
      <w:r>
        <w:rPr/>
        <w:t xml:space="preserve">Augusztus 1-jén lépett hatályba a három műszaki tudományi kar szervezeti megújítását jelentő változtatás, amelyről a Széchenyi István Egyetem Szenátusa április végén nagy többséggel döntött. Emellett az Albert Kázmér Mosonmagyaróvári Kar részeként létrejött a Rendszertudományi Tanszék. Az intézmény mindennek köszönhetően még rugalmasabban lesz képes alkalmazkodni az ipari átalakuláshoz és munkaerőpiaci változásokhoz.</w:t>
      </w:r>
    </w:p>
    <w:p>
      <w:pPr/>
      <w:r>
        <w:rPr/>
        <w:t xml:space="preserve">A győri Széchenyi István Egyetem évtizedek óta meghatározó szerepet játszik a műszaki felsőoktatásban. E terület további fejlődését szolgálja az az augusztus 1-jén hatályba lépett átalakítás, amelynek lényege, hogy a Gépészmérnöki, Informatikai és Villamosmérnöki Karról a gépészmérnöki területhez kapcsolódó tanszékek és szakok az Audi Hungaria Járműmérnöki Karhoz kerültek. Új, önálló karként megalakult az Informatikai és Villamosmérnöki Kar, ahol a meglévő informatikai és mechatronikai tanszékek mellett újak is létrejöttek. A logisztikai mérnöki és a műszaki menedzser szak, a Logisztikai és Szállítmányozási Tanszék, valamint a Közlekedésmérnöki és Szállítmányozási Szakkollégium a jövőben az Építész-, Építő- és Közlekedésmérnöki Karon fejlődhet tovább.</w:t>
      </w:r>
    </w:p>
    <w:p>
      <w:pPr/>
      <w:r>
        <w:rPr/>
        <w:t xml:space="preserve">Emellett véglegesítés alatt áll tervezetten őszi indulással az űr-, kvantum- és digitálisiker-technológiákra építő Feltörekvő Technológiák Kutatóközpont megalakítása a kapcsolódó szakkollégiumra is alapozva dr. Horváth Zoltán professzor, prodékán vezetésével.</w:t>
      </w:r>
    </w:p>
    <w:p>
      <w:pPr/>
      <w:r>
        <w:rPr/>
        <w:t xml:space="preserve">Mindez szorosan illeszkedik az egyetem hosszú távú stratégiájához, amelynek középpontjában a tudásalapú gazdaság megerősítése, a hallgatóbarát és piacképes oktatás, a vállalati és ipari kapcsolatok elmélyítése, valamint a nemzetközi láthatóság erősítése áll. Az új szerkezet lehetővé teszi, hogy az egyetem előrelépjen a globális felsőoktatási tudományterületi ranglistákon, rugalmasabban alkalmazkodjon az ipari struktúra átalakulásához, a technológiai és munkaerőpiaci változásokhoz, és hatékonyabban reagáljon a régió gazdasági szereplőinek igényeire. A megújulás során ezért kaptak kiemelt figyelmet az informatikai és mesterséges intelligenciához kapcsolódó kompetenciák, a járműipari és gépészeti tudás integrálása, valamint a közlekedésmérnöki és logisztikai képzési területek összehangolása.</w:t>
      </w:r>
    </w:p>
    <w:p>
      <w:pPr/>
      <w:r>
        <w:rPr/>
        <w:t xml:space="preserve">A három műszaki tudományi kar kari és tanszéki vezetése augusztus 1-jétől itt olvasható.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Korcz Miklós Máté/Széchenyi István Egyetem
                <w:br/>
                <w:br/>
                A műszaki tudományi karok megújítása szorosan illeszkedik az egyetem hosszú távú stratégiájához.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https://hellosajto.hu/?p=24630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2025-08-07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B594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2025-08-06T18:26:19+00:00</dcterms:created>
  <dcterms:modified xsi:type="dcterms:W3CDTF">2025-08-06T18:26:19+00:00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