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Tudományos Akadémia elnökének, főtitkárának és főtitkárhelyettesének közleménye</w:t>
      </w:r>
      <w:bookmarkEnd w:id="0"/>
    </w:p>
    <w:p>
      <w:pPr/>
      <w:r>
        <w:rPr/>
        <w:t xml:space="preserve">A Magyar Tudományos Akadémia Elnökségének tiltakozása ellenére, a HUN-REN Magyar Kutatási Hálózat Irányító Testületének, az Eötvös Loránd Tudományegyetem (ELTE) szenátusának és a Kulturális és Innovációs Minisztérium (KIM) miniszterének a jóváhagyásával 2025. augusztus 1-jei hatállyal megszűnt a kutatási hálózat négy humán tudományi kutatóközpontjának önállósága. A tegnapi nappal beolvadtak az ELTE-be, és a továbbiakban az egyetem szervezeti egységeként, jogutód jogi személyként működnek. Korábbi nyilatkozataikban mind az ELTE, mind a HUN-REN vezetői alaposan átgondolt és jól előkészített folyamatról tájékoztattak.</w:t>
      </w:r>
    </w:p>
    <w:p>
      <w:pPr/>
      <w:r>
        <w:rPr/>
        <w:t xml:space="preserve">Az Akadémia nem ért egyet a kutatási hálózat megbontásával, de továbbra is elkötelezett a kutatóközpontok támogatása mellett. A KIM és az ELTE vezetésével egyeztetve elkészítettük a beolvadó négy kutatóközpont vagyonhasználatát változatlan feltételekkel biztosító új szerződés tervezetét. Ebben az MTA ingyenesen, haszonkölcsönnel biztosítaná ingatlan és ingó vagyonelemeinek használatát az ELTE szervezetébe beolvadó kutatóhelyeknek, a HUN-REN irányítása alatt maradó kutatóhelyekkel azonos, a tudományos kutatásról, fejlesztésről és innovációról szóló 2014. évi LXXVI. törvény (KFI törvény) rendelkezései szerinti karbantartási és értékmegőrzési feltételekkel.</w:t>
      </w:r>
    </w:p>
    <w:p>
      <w:pPr/>
      <w:r>
        <w:rPr/>
        <w:t xml:space="preserve">A tervezet véglegesítésére és a szerződés aláírására azonban nem kerülhetett sor az átalakulás előtt, mert az ELTE kancellárja elutasította, hogy az ingyenes használat fejében a fentiek szerint vállalja a fenntartás és értékmegőrzés költségeit. Emlékeztetünk rá, hogy a kutatóhálózat leválasztásakor, 2019-ben az MTA akkori értéken 2 milliárd forint összegű infrastrukturális fejlesztési és felújítási keretet biztosított, amely teljes egészében átkerült az ELKH (ma HUN-REN), a kutatóhálózat irányító szervének költségvetésébe.</w:t>
      </w:r>
    </w:p>
    <w:p>
      <w:pPr/>
      <w:r>
        <w:rPr/>
        <w:t xml:space="preserve">Kénytelenek vagyunk tudomásul venni, hogy a helyzet megoldását szolgáló egyeztetések folytatására az ELTE és a KIM csak augusztus 25. után lát lehetőséget. Mivel a kutatóközpontok működőképességének alapvető feltétele a jogszerű vagyonhasználat, bízunk benne, hogy mielőbb sikerül az ELTE-vel megállapodásra jutni. Ennek eredménytelensége esetén, a türelmi idő leteltét követően azonban az Akadémia nem tekinthet el a használati díj követelésétől a fenntartó ELTE-vel szemben, mert az ingatlanok működőképességét és rendeltetésük szerinti fejlesztését biztosítani kell. Ennek terhét nem lehet kizárólag a használó kutatóhelyekre terhelni, melyek pénzügyi forrás tekintetében kiszolgáltatottak.</w:t>
      </w:r>
    </w:p>
    <w:p>
      <w:pPr/>
      <w:r>
        <w:rPr/>
        <w:t xml:space="preserve">Az átalakítási folyamat csak akkor tekinthető működőképesnek és befejezettnek, ha annak irányítói biztosítják a vonatkozó törvények maradéktalan betartását, minden érintett fél jogos érdekeinek a tiszteletben tartását és az MTA vagyonának kellően tisztázott módon való használatát a négy kutatóközpont számára.</w:t>
      </w:r>
    </w:p>
    <w:p>
      <w:pPr/>
      <w:r>
        <w:rPr/>
        <w:t xml:space="preserve">Freund Tamás elnökKollár László Péter főtitkárErdei Anna főtitkárhelyettes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https://hellosajto.hu/?p=24573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253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2025-08-04T18:18:23+00:00</dcterms:created>
  <dcterms:modified xsi:type="dcterms:W3CDTF">2025-08-04T18:18:23+00:00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