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jegybank a bankszektorral közösen új minősített vállalati hitelterméket vezet be a verseny élénkítésére</w:t>
      </w:r>
      <w:bookmarkEnd w:id="0"/>
    </w:p>
    <w:p>
      <w:pPr/>
      <w:r>
        <w:rPr/>
        <w:t xml:space="preserve">A Magyar Nemzeti Bank a bankrendszeri verseny erősítése érdekében útjára indította a Minősített Vállalati Hitel (MVH) minősítést. A jegybank és a Magyar Bankszövetség megállapodása nyomán életre hívott konstrukció célja, hogy a KKV-k széles köre számára elérhető, egységes, áttekinthető feltételrendszerű beruházási hitelek kerüljenek a piacra, egyszerű és gyors ügyintézés, valamint kedvező árazás mellett.</w:t>
      </w:r>
    </w:p>
    <w:p>
      <w:pPr/>
      <w:r>
        <w:rPr/>
        <w:t xml:space="preserve">A magas hitelezési kapacitások ellenére a jelenlegi piaci környezetben a bankok KKV-k számára elérhető, nem állami kamattámogatott hiteltermékei nagyon heterogének, kondícióik és adminisztrációjuk pedig sok esetben nem versenyképes a vállalkozások számára. Mindezekre tekintettel a jegybank az elmúlt hetekben intenzív egyeztetést folytatott a Magyar Bankszövetséggel a vállalati hitelezési aktivitás piaci alapú élénkítése kapcsán, különös tekintettel a KKV-szektorra. A közös munka eredményeként a Magyar Nemzeti Bank a korábban alkalmazott Minősített Fogyasztóbarát termékek mintájára, 2025. augusztus 1-jétől elérhetővé teszi a Minősített Vállalati Hitel (MVH) minősítést. A megjelölést a jegybank által meghatározott feltételeknek megfelelő forint alapú, beruházási célú vállalati hiteltermékek nyerhetik el. A részletes pályázati feltételek alapján a hitelintézetek 2025. augusztus 1-jétől kérhetik termékeik minősítését. A pályázatok elbírálását követően így akár már szeptembertől elérhetővé válhatnak a vállalkozások számára a Minősített Vállalati Hitelek, amelyek tartósan a piaci gyakorlat részévé válhatnak, széles körben támogatva beruházási céljaikat.</w:t>
      </w:r>
    </w:p>
    <w:p>
      <w:pPr/>
      <w:r>
        <w:rPr/>
        <w:t xml:space="preserve">A pályázati feltételek és a vállalkozások tájékozódását szolgáló információk, a Minősített Vállalati Hiteleket forgalmazó intézmények listája, valamint a hitelek főbb feltételeit tartalmazó termékismertetők az MNB honlapján érhetők majd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https://hellosajto.hu/?p=24548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609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2025-08-03T07:55:38+00:00</dcterms:created>
  <dcterms:modified xsi:type="dcterms:W3CDTF">2025-08-03T07:55:38+00:00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