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Itt a Szupermenta nyári vetőmagtesztje: főszerepben a cukkini</w:t>
      </w:r>
      <w:bookmarkEnd w:id="0"/>
    </w:p>
    <w:p>
      <w:pPr/>
      <w:r>
        <w:rPr/>
        <w:t xml:space="preserve">A Nemzeti Élelmiszerlánc-biztonsági Hivatal (Nébih) szakemberei cukkinivetőmagokat vizsgáltak a Szupermenta program legújabb terméktesztjén. A laboratóriumi mérések alapján egy termék csírázóképessége nem érte el a rendeletben meghatározott határértéket. A végső rangsor a kedveltségi vizsgálat eredménye alapján alakult ki. A teszt folytatódik a növények fejlődésének nyomonkövetésével a Nébih szarvasi fajtakísérleti állomásán.</w:t>
      </w:r>
    </w:p>
    <w:p>
      <w:pPr/>
      <w:r>
        <w:rPr/>
        <w:t xml:space="preserve">Sokoldalú felhasználhatóságának köszönhetően a nyári időszak egyik népszerű zöldsége a cukkini, ezért a veteményesben is gyakran helyet kap. A kertészkedők többfajta cukkini vetőmagja közül választhatnak: a sötétzöld színű, hengeres formájú mellett világos csíkozásút vagy sárga héjút, de akár gömbölyű cukkinit is termeszthetnek. A Szupermenta összehasonlító vizsgálatába a sötétzöld színű, hengeres formájú cukkinit ígérő vetőmagok kerültek be, melyek széles körben, folyamatosan elérhetőek a piacokon és az üzletekben egyaránt. Összesen 11 kiskerti vetésre szánt vetőmagot vizsgáltak meg a szakemberek, melyek között négy hibrid szerepelt. A feltüntetett gyártót vagy forgalmazót tekintve kilenc hazai és kettő külföldi volt.</w:t>
      </w:r>
    </w:p>
    <w:p>
      <w:pPr/>
      <w:r>
        <w:rPr/>
        <w:t xml:space="preserve">A Nébih laboratóriumi szakemberei ellenőrizték a főbb minőségi mutatókat – a csírázóképességet és a tisztaságot –, valamint virológiai vizsgálatra is sor került. A mérési eredmények alapján egy esetben merült fel kifogás, ugyanis a vetőmag csírázóképessége nem érte el a vonatkozó rendeletben meghatározott határértéket. Minőségi hiba miatt a hatósági felügyelők figyelmeztették az érintett forgalmazót és felszólították a még raktáron lévő tétel megsemmisítésére.</w:t>
      </w:r>
    </w:p>
    <w:p>
      <w:pPr/>
      <w:r>
        <w:rPr/>
        <w:t xml:space="preserve">A szakértők ellenőrizték a cukkinivetőmagok csomagolásán a kötelező jelölések és az alapvető termékinformációk meglétét, így például a fajta és a származás feltüntetését. A vizsgálaton szintén szempont volt, hogy a vetőmagokat minőséget megóvó, zárt csomagolásban kínálják-e a vásárlóknak. A tesztelt termékek minden kritériumnak megfeleltek. </w:t>
      </w:r>
    </w:p>
    <w:p>
      <w:pPr/>
      <w:r>
        <w:rPr/>
        <w:t xml:space="preserve">A kedveltségi vizsgálat ezúttal sem maradhatott el. Szakértők és laikusok pontozták különböző vásárlói szempontok alapján (mint például a csomagoláson feltüntetett információk vagy a tisztaság) a vetőmagokat, és az értékelésük alapján alakult ki a végső rangsor. A dobogó legfelső fokára két, fémzárszámban különböző Rédei Kertimag Black Beauty termék került, második helyezést ért el a Gartenland Green Machine, a harmadik helyen pedig a MoravoSeed Nefertiti végzett.</w:t>
      </w:r>
    </w:p>
    <w:p>
      <w:pPr/>
      <w:r>
        <w:rPr/>
        <w:t xml:space="preserve">További információk, érdekességek, valamint a részletes vizsgálati eredmények elérhetőek a Nébih Szupermenta termékteszt oldalán: https://szupermenta.hu/a-nyari-vetomagteszt-foszereploje-a-cukkini/</w:t>
      </w:r>
    </w:p>
    <w:p>
      <w:pPr/>
      <w:r>
        <w:rPr/>
        <w:t xml:space="preserve">A tesztelt magokat már elvetették a szakemberek a Nébih szarvasi fajtakísérleti állomásán, ahol folyamatosan nyomonkövették a növények fejlődését. A gyakorlati tapasztalatokról hamarosan beszámol a Szupermenta csapata.</w:t>
      </w:r>
    </w:p>
    <w:p>
      <w:pPr/>
      <w:r>
        <w:rPr/>
        <w:t xml:space="preserve">https://www.youtube.com/watch?v=Zb9e0iJUWKI</w:t>
      </w:r>
    </w:p>
    <w:p>
      <w:pPr/>
      <w:r>
        <w:rPr/>
        <w:t xml:space="preserve">Kapcsolódó anyagok:Cukkinivetőmag termékteszt eredményközlő táblázat letölthető formában (xlsx)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https://hellosajto.hu/?p=24531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90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2025-07-31T21:58:10+00:00</dcterms:created>
  <dcterms:modified xsi:type="dcterms:W3CDTF">2025-07-31T21:58:10+00:00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