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PONTosan Rád vártunk! – A Soproni Egyetem köszönti tehetséges elsőéveseit</w:t>
      </w:r>
      <w:bookmarkEnd w:id="0"/>
    </w:p>
    <w:p>
      <w:pPr/>
      <w:r>
        <w:rPr/>
        <w:t xml:space="preserve">Tovább nőtt az érdeklődés a meghirdetett képzések iránt, emelkedtek a ponthatárok, és ismét sok tehetséges fiatal döntött úgy, hogy a Soproni Egyetemen építi tovább jövőjét. A felsőoktatási intézmény ponthatárai emelkedtek, a négy kar népszerűsége töretlen hazánk Zöld Egyetemén.</w:t>
      </w:r>
    </w:p>
    <w:p>
      <w:pPr/>
      <w:r>
        <w:rPr/>
        <w:t xml:space="preserve">Július 23-án este 8 órakor végre eljött a várva várt pillanat: több ezer középiskolás kapta meg SMS-ben, olvashatta a felvi.hu-n vagy akár a Pont Ott Partik forgatagában a hírt, hogy felvételt nyert-e álmai egyetemére.</w:t>
      </w:r>
    </w:p>
    <w:p>
      <w:pPr/>
      <w:r>
        <w:rPr/>
        <w:t xml:space="preserve">A 2025-ös év különösen fontos mérföldkő az intézmény életében, hiszen a Soproni Egyetem elnyerte Az Év Egyeteme 2025 címet:  a sikeres felvételi kampányok kategóriájában részesült országos elismerésben. Nem véletlenül. Az intézmény egyedülálló képzési kínálata – köztük az országban kizárólag Sopronban elérhető erdőmérnöki és faipari mérnöki szakok – olyan perspektívát nyújtanak, amelyre egyre többen mondanak igent.</w:t>
      </w:r>
    </w:p>
    <w:p>
      <w:pPr/>
      <w:r>
        <w:rPr/>
        <w:t xml:space="preserve">A folyamatosan növekvő ponthatárok és a jelentkezők számának emelkedése azt mutatja: Magyarország Zöld Egyeteme nemcsak fenntarthatósági elkötelezettségével, hanem szakmai minőségével és egyedi profiljával is egyre vonzóbb a fiatalok és a felnőtt korosztályba tartozó továbbtanulók körében.</w:t>
      </w:r>
    </w:p>
    <w:p>
      <w:pPr/>
      <w:r>
        <w:rPr/>
        <w:t xml:space="preserve">A Lámfalussy Sándor Közgazdaságtudományi Karon továbbra is a gazdálkodási és menedzsment alapszak vonzotta a legtöbb jelentkezőt, ahová idén 396 ponttal lehetett bekerülni. A pénzügy-számvitel szakra 395 pont kellett. Az angol nyelvű képzést keresők számára a nemzetközi gazdálkodás szak jelent jó választást, ahol szintén emelkedett a ponthatár, és a 385 pontot elérő jelentkezők nyertek felvételt nappali, állami finanszírozott képzésre.</w:t>
      </w:r>
    </w:p>
    <w:p>
      <w:pPr/>
      <w:r>
        <w:rPr/>
        <w:t xml:space="preserve">A Benedek Elek Pedagógiai Karon idén is az óvodapedagógus, gyógypedagógia szak a legnépszerűbb, a bekerüléshez nem egészen 300 pont szükséges. A tatai képzés változatlanul nagy érdeklődésnek örvend, itt is emelkedtek a ponthatárok, ami a szakmai színvonal és a képzés presztízsének erősödését tükrözi.</w:t>
      </w:r>
    </w:p>
    <w:p>
      <w:pPr/>
      <w:r>
        <w:rPr/>
        <w:t xml:space="preserve">Az Erdőmérnöki Karon az osztatlan erdőmérnöki, a földmérő- és földrendező mérnöki,  valamint a vadgazdálkodásiszakok iránt mutatkozott a legnagyobb érdeklődés. Ezekre a képzésekre szintén emelkedő ponthatárokkal lehetett bekerülni. 364 ponttal lehet valaki erdőmérnök hallgató 2025-ben.  A kar egy új szakot is indított, amely a hatalmas sikert aratott: már az első évben sokan megjelölték az ESG és alkalmazott fenntarthatósági szakember képzést, ami mester szinten indul el ezen az őszön.</w:t>
      </w:r>
    </w:p>
    <w:p>
      <w:pPr/>
      <w:r>
        <w:rPr/>
        <w:t xml:space="preserve">A Faipari Mérnöki és Kreatívipari Kar építőművészet szakán különösen magas ponthatárral lehetett bekerülni, ami jól mutatja a szak folyamatosan növekvő népszerűségét. 390 ponttal tanulhatnak a hallgatók az alapképzés nappali tagozatán. A tervezőgrafika szak is sok fiatalt vonzott, ide 386 pont szükséges a bejutáshoz.</w:t>
      </w:r>
    </w:p>
    <w:p>
      <w:pPr/>
      <w:r>
        <w:rPr/>
        <w:t xml:space="preserve">A felvételi eredmények tehát azt mutatják, hogy a Soproni Egyetem képzési kínálata nemcsak sokszínű, de a minőségi elvárásokat is teljesíti, amelyre a jelentkezők egyre inkább nyitottak. Az intézmény továbbra is stabil, vonzó lehetőséget kínál a felsőoktatási tanulmányokat kezdő fiatalok és a levelező képzések iránt érdeklődő idősebb korosztály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https://hellosajto.hu/?p=24409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A6D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2025-07-24T04:34:05+00:00</dcterms:created>
  <dcterms:modified xsi:type="dcterms:W3CDTF">2025-07-24T04:34:05+00:00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