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Élen a QS-rangsorban a Debreceni Egyetem</w:t>
      </w:r>
      <w:bookmarkEnd w:id="0"/>
    </w:p>
    <w:p>
      <w:pPr/>
      <w:r>
        <w:rPr/>
        <w:t xml:space="preserve">Legjobb hazai felsőoktatási intézményként az 563. helyet szerezte meg a Debreceni Egyetem az angol rangsorkészítő Quacquarelli Symonds legfrissebb ranglistáján. A vizsgált több mint nyolcezernégyszáz felsőoktatási intézmény között a DE a legjobb 7 százalékban szerepel.</w:t>
      </w:r>
    </w:p>
    <w:p>
      <w:pPr/>
      <w:r>
        <w:rPr/>
        <w:t xml:space="preserve">A QS legfrissebb, csütörtökön nyilvánosságra hozott listájának összeállításához a londoni székhelyű Quacquarelli Symonds szakemberei rekordszámú, 8467 felsőoktatási intézményt vizsgáltak. A QS World University Rankings 2026 listájára 106 ország 1501 – köztük 10 hazai – egyeteme került fel.</w:t>
      </w:r>
    </w:p>
    <w:p>
      <w:pPr/>
      <w:r>
        <w:rPr/>
        <w:t xml:space="preserve">A Debreceni Egyetem a tavalyi eredményéhez képest kilenc helyet lépett előre a világ legmeghatározóbb felsőoktatási ranglistáján és lett ezzel a legjobb hazai egyetem. Az intézmény jelentősen javította eredményeit a fenntarthatósági szemlélet intézményi megjelenése (311.), az oktatás minősége (426.) és az akadémiai szféra megítélése (458.) területén. A DE idén is a külföldi hallgatók arányában (248.) volt a legjobb.</w:t>
      </w:r>
    </w:p>
    <w:p>
      <w:pPr/>
      <w:r>
        <w:rPr/>
        <w:t xml:space="preserve">A legmeghatározóbb indikátor, az akadémiai szféra megítélése területén 47 pozíciót javított a Debreceni Egyetem. A legnagyobb előrelépést idén a fenntarthatósági szegmensben érte el az intézmény, ahol 60, míg a hallgató arány területén 38 hellyel jobb eredményt szerzett a DE.</w:t>
      </w:r>
    </w:p>
    <w:p>
      <w:pPr/>
      <w:r>
        <w:rPr/>
        <w:t xml:space="preserve">Szilvássy Zoltán, a Debreceni Egyetem rektora  felidézte, hogy hosszú út vezetett a most elért helyezésig a QS-rangsorban.</w:t>
      </w:r>
    </w:p>
    <w:p>
      <w:pPr/>
      <w:r>
        <w:rPr/>
        <w:t xml:space="preserve">- Évekkel ezelőtt felismertük, hogy megfelelő stratégiát kell kialakítanunk, ha eredményesen akarunk szerepelni a nemzetközi rangsorokban. Optimalizáltuk az adatszolgáltatást, rendbe tettük a publikációs rendszerünket, a folyóiratainkat, olyan tehetséggondozó és ösztönző programokat indítottunk, melyek erősítik az egyetem tudományos teljesítményét, amelyben nagy szerepe van az intézmény által kezdeményezett nemzetközi együttműködéseknek is – sorolta Szilvássy Zoltán.</w:t>
      </w:r>
    </w:p>
    <w:p>
      <w:pPr/>
      <w:r>
        <w:rPr/>
        <w:t xml:space="preserve">Bács Zoltán kancellár kifejtette, hogy a modellváltás nyomán kialakított teljesítményalapú működési rendszer és a fenntarthatósági mutatók előtérbe kerülése is hozzájárult az intézmény eredményeinek javulásához.</w:t>
      </w:r>
    </w:p>
    <w:p>
      <w:pPr/>
      <w:r>
        <w:rPr/>
        <w:t xml:space="preserve">- Ezek a rangsorok amellett, hogy elősegítik az egyetem nemzetközi láthatóságát és a külföldi népszerűség révén gazdasági hasznot hoznak, pontos visszajelzést adnak a DE teljesítményéről is, hiszen az oktatási, kutatási, publikációs és gazdálkodási adatok alapján összetett indikátorrendszerekkel dolgoznak, valamint az akadémiai és ipari partnerek véleményét is figyelembe veszik – ismertette Bács Zoltán.</w:t>
      </w:r>
    </w:p>
    <w:p>
      <w:pPr/>
      <w:r>
        <w:rPr/>
        <w:t xml:space="preserve">Jenei Attila, a DE Nemzetközi Oktatást Koordináló Központ igazgatója rámutatott, hogy a külföldi hallgatók nagy többségénél jelentős szerepet játszanak a nemzetközi rangsorok a felsőoktatási intézmények kiválasztásánál, ezért is kulcskérdés, hogy a hazánkban legtöbb külföldi hallgatót oktató Debreceni Egyetem jó eredményt érjen el.</w:t>
      </w:r>
    </w:p>
    <w:p>
      <w:pPr/>
      <w:r>
        <w:rPr/>
        <w:t xml:space="preserve">- A mostani előrelépésben jelentős szerepet játszott az akadémiai szféra megítélése területén elért eredmény, ugyanakkor erre és a tudományos publikációk idézettségére továbbra is jelentős figyelmet kell fordítani, hiszen ezek a tényezők határozzák meg leginkább egy-egy intézmény eredményességét és elismertségét – hangsúlyozta Jenei Attila.</w:t>
      </w:r>
    </w:p>
    <w:p>
      <w:pPr/>
      <w:r>
        <w:rPr/>
        <w:t xml:space="preserve">A Quacquarelli Symonds szakemberei által 2004 óta elkészített felsőoktatási intézményi világrangsor összeállításakor az akadémiai szféra megítélése (30 %), az intézményhez köthető tudományos munkák idézési gyakorisága (20 %), a munkaadók véleménye (15 %), az oktatás minősége (10%), a külföldi oktatók és hallgatók aránya (5-5 %) és a nemzetközi kutatóhálózatokban való szerepvállalás (5%), az egyetemek foglalkoztatási eredményességét (5%), valamint a fenntarthatósági szemlélet intézményi megjelenését (5%) vizsgálták.</w:t>
      </w:r>
    </w:p>
    <w:p>
      <w:pPr/>
      <w:r>
        <w:rPr/>
        <w:t xml:space="preserve">A rangsor élén idén a Massachusetts Institute of Technology (USA) áll, második az Imperial College London (UK), harmadik pedig a Stanford University (USA).</w:t>
      </w:r>
    </w:p>
    <w:p>
      <w:pPr/>
      <w:r>
        <w:rPr/>
        <w:t xml:space="preserve">Hazánkból tíz intézmény került fel a listára, a Debreceni Egyetem (563.) mellett az Eötvös Loránd Tudományegyetem (584.), a Szegedi Tudományegyetem (597.), a Budapesti Műszaki és Gazdaságtudományi Egyetem (711-720), a Pécsi Tudományegyetem (741-750), a Magyar Agrár- és Élettudományi Egyetem (1001-1200), a Széchenyi István Egyetem (1001-1200), az Óbudai Egyetem (1001-1200), a Miskolci Egyetem (1201-1400), valamint a Pannon Egyetem (1201-1400).</w:t>
      </w:r>
    </w:p>
    <w:p>
      <w:pPr/>
      <w:r>
        <w:rPr/>
        <w:t xml:space="preserve">A QS World University Rankings 2026 teljes listája az alábbi linken érhető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https://hellosajto.hu/?p=23427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1A6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2025-06-19T17:57:19+00:00</dcterms:created>
  <dcterms:modified xsi:type="dcterms:W3CDTF">2025-06-19T17:57:19+00:00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