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Kiemelkedő elismerés: PREXA Aranydíj és Különdíj az ELTE Informatikai Karának</w:t>
      </w:r>
      <w:bookmarkEnd w:id="0"/>
    </w:p>
    <w:p>
      <w:pPr/>
      <w:r>
        <w:rPr/>
        <w:t xml:space="preserve">A magyar kommunikációs szakma egyik legrangosabb elismerését, a PREXA – PR Excellence Hungary Award társadalmi kommunikáció kategóriájának Aranydíját és Különdíját nyerte el az Eötvös Loránd Tudományegyetem Informatikai Kara a STEMStation@ELTE STEMPont komplex pályaorientációs és tehetséggondozó programmal.</w:t>
      </w:r>
    </w:p>
    <w:p>
      <w:pPr/>
      <w:r>
        <w:rPr/>
        <w:t xml:space="preserve">A Magyar Public Relations Szövetség által alapított PREXA célja, hogy a legjobb gyakorlatok bemutatásával és díjazásával iránytűt adjon a hazai kommunikációs szakemberek kezébe. Olyan kampányokat ismer el, amelyekben a bizalomépítés, a hitelesség, a hatékonyság és a stratégiai szemlélet meghatározó szerepet játszanak.</w:t>
      </w:r>
    </w:p>
    <w:p>
      <w:pPr/>
      <w:r>
        <w:rPr/>
        <w:t xml:space="preserve">Teltházas ünnepi rendezvényen hirdette ki az MPRSZ az ország legszigorúbb PR-szakmai díjának idei győzteseit. Az idén öt éves PREXA versenyre rekordszámú, 97 nevezés érkezett 15 iparágból és 13 kategóriában. Ezek közül választotta ki a húsz fős előzsűri a döntőbe jutott 62 pályaművet. A társadalmi kommunikáció / közérdekű ügyek kezelése kategóriában Arany fokozatú elismerést kapott az ELTE Informatikai Kara a „STEMStation@ELTE STEMPont” komplex pályaorientációs és tehetséggondozó programért, amelyet a zsűri Különdíjban is részesített. A díjakat Molnár Szilvia, a Kar marketingvezetője vehette át az ünnepélyes díjátadón.</w:t>
      </w:r>
    </w:p>
    <w:p>
      <w:pPr/>
      <w:r>
        <w:rPr/>
        <w:t xml:space="preserve">A STEMStation@ELTE STEMPont komplex pályaorientációs és tehetséggondozó program célja a STEM-pályák népszerűsítése és a szakmai elköteleződés növelése volt, különös tekintettel a 7–12. évfolyamos diákokra, kiemelten a lányokra és a hátrányos helyzetű fiatalokra. A program keretében országos, élményalapú eseményeket szerveztek, amelyekkel 43 000 fiatalt értek el – inspiráltak, szemléletet formáltak, és új lehetőségeket kínáltak a digitális jövő felé vezető úton.</w:t>
      </w:r>
    </w:p>
    <w:p>
      <w:pPr/>
      <w:r>
        <w:rPr/>
        <w:t xml:space="preserve">Az ELTE Informatikai Kara a hazai felsőoktatási intézmények közül elsőként valósított meg ilyen átfogó, összehangolt kampányt a STEM-pályák népszerűsítésére.</w:t>
      </w:r>
    </w:p>
    <w:p>
      <w:pPr/>
      <w:r>
        <w:rPr/>
        <w:t xml:space="preserve">A Z és Alfa generáció tagjait a nemzetközi trendekhez illeszkedő, élményalapú tudománynépszerűsítő programokkal és tudatos kommunikációval szólította meg.</w:t>
      </w:r>
    </w:p>
    <w:p>
      <w:pPr/>
      <w:r>
        <w:rPr/>
        <w:t xml:space="preserve">https://www.youtube.com/watch?v=hNdSshNPMQ4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https://hellosajto.hu/?p=23190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7A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2025-06-12T16:33:17+00:00</dcterms:created>
  <dcterms:modified xsi:type="dcterms:W3CDTF">2025-06-12T16:33:17+00:00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