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Tudáshíd Sopron és Marokkó között – Új távlatok az egyetemi együttműködésben</w:t>
      </w:r>
      <w:bookmarkEnd w:id="0"/>
    </w:p>
    <w:p>
      <w:pPr/>
      <w:r>
        <w:rPr/>
        <w:t xml:space="preserve">Az afrikai partoknál bővítette akadémiai kapcsolatrendszerét a Soproni Egyetem. Az intézmény – miután sikeresen pályázott – részt vett a Ben Guerirben megrendezett Marokkói Partnerkereső Szemináriumon a Tempus Közalapítvány közreműködésével 2025. április 7-10.  között. Az esemény szakmai programjában szerepeltek előadások, panelbeszélgetések és workshopok, amelyek Marokkó és a közép-európai országok együttműködési lehetőségeire, a nemzetközi kreditmobilitás ösztönzésére és közös projektek megvalósítására fókuszáltak. A nívós program lehetőséget teremtett kétoldalú kapcsolatok kialakítására is. Az eseményre 4 országból 93 szakember érkezett.</w:t>
      </w:r>
    </w:p>
    <w:p>
      <w:pPr/>
      <w:r>
        <w:rPr/>
        <w:t xml:space="preserve">A Ben Guerirben megkezdett egyetemi szakmai kapcsolatépítés 2025. május 7-8-án Magyarországon folytatódott M. Mohamed Khalfaoui, a marokkói Felsőoktatási, Tudományos, Kutatási és Innovációs Minisztérium főtitkára és az őt kísérő, egyetemi felsővezetőkből álló delegáció látogatásával.  A program keretében megtartották a III. Magyar-Marokkói Rektori Fórumot, amelyen a Soproni Egyetem kétoldalú megállapodást írt alá a számos stratégiai partnerséggel rendelkező, a zöldenergia és innováció területén elkötelezett Chouaib Doukkali Egyetemmel.</w:t>
      </w:r>
    </w:p>
    <w:p>
      <w:pPr/>
      <w:r>
        <w:rPr/>
        <w:t xml:space="preserve">Prof. Dr. Fábián Attila, a Soproni Egyetem rektora kiemelte, hogy Marokkó jelenleg is az egyik legfontosabb partnere a Soproni Egyetemnek. Az együttműködés erősségét tükrözi, hogy a Stipendium Hungaricum ösztöndíjprogram keretében a 2025/26. tanévre az intézménybe a legtöbb elsőhelyes külföldi jelentkezés Marokkóból történt. A rektor jelezte: a Soproni Egyetem tovább szeretné erősíteni akadémiai kapcsolatait Észak-Afrikában, így Marokkóban is, a szubszaharai afrikai jelenlét megtartása mellett.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https://hellosajto.hu/?p=23133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51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2025-06-11T18:07:12+00:00</dcterms:created>
  <dcterms:modified xsi:type="dcterms:W3CDTF">2025-06-11T18:07:12+00:00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