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Jön a nyári viharszezon, érdemes készülni</w:t>
      </w:r>
      <w:bookmarkEnd w:id="0"/>
    </w:p>
    <w:p>
      <w:pPr/>
      <w:r>
        <w:rPr/>
        <w:t xml:space="preserve">A klimatikus károk 40-50 százaléka a nyári hónapokra koncentrálódik</w:t>
      </w:r>
    </w:p>
    <w:p>
      <w:pPr/>
      <w:r>
        <w:rPr/>
        <w:t xml:space="preserve">Az idei évben eddig leginkább a mezőgazdaságban okozott gondot az időjárás, a nyári hónapokban viszont várhatóan megérkezik az otthonokat is veszélyeztető viharszezon. A Groupama Biztosító évekre visszanyúló statisztikái szerint ezekre a hónapokra koncentrálódik a legtöbb lakásbiztosítási kárbejelentés, pedig ezek egy része elkerülhető lenne.</w:t>
      </w:r>
    </w:p>
    <w:p>
      <w:pPr/>
      <w:r>
        <w:rPr/>
        <w:t xml:space="preserve">Azt, hogy az időjárás Magyarországon is egyre változékonyabb és szélsőségesebb, már sokszor hangoztatták a szakértők, és ez a tendencia a biztosítóknál bejelentett károkban is megmutatkozik. Többször is előfordult – például 2022-ben és 2023-ban is – hogy már az év első hónapjaiban rekordkárokat generáló viharok söpörtek végig az országon. Az idei év ebből a szempontból ugyan átlagosnak mondható eddig, de az időjárási okokra visszavezethető kárbejelentések száma – főleg az elmúlt hetek esőzései miatt – a májusi hónapban már megközelítette az ezer esetet, ami körülbelül negyedmilliárd forintnyi kárt jelent.</w:t>
      </w:r>
    </w:p>
    <w:p>
      <w:pPr/>
      <w:r>
        <w:rPr/>
        <w:t xml:space="preserve">Ami viszont minden évben visszatérő jelenség, az a nyári hónapok extrém időjárása és az ezzel járó kiemelkedő mennyiségű kárbejelentés. A Groupama Biztosítóhoz 2024-ben több mint 30 ezer klimatikus okokra – azaz szélviharra, felhőszakadásra, villámcsapásra és jégverésre – visszavezethető kárbejelentés érkezett, és ennek több mint 50 százaléka a júniustól augusztusig terjedő három hónapra koncentrálódott. A statisztikák szerint ráadásul több év távlatában is a nyári hónapokban történik az ilyen esetek 40-50 százaléka.</w:t>
      </w:r>
    </w:p>
    <w:p>
      <w:pPr/>
      <w:r>
        <w:rPr/>
        <w:t xml:space="preserve">Az időjárási jelenségek közül messze a villámcsapások okozzák a legnagyobb károkat. Ennek egyik magyarázata, hogy egy villámcsapás miatt keletkező túlfeszültségtől leginkább a drága elektromos berendezések sérülhetnek meg. A legérzékenyebb készülékek a televíziók, a számítógépek, valamint a mosó- és mosogatógépek vezérlőegységei, de előfordulhat, hogy komplett riasztórendszerek vagy kapunyitó automatikák is tönkremennek. A villámlás esetében is elmondható, hogy a nyári időszak a „csúcsszezon”, erre készülnek a biztosítók is.</w:t>
      </w:r>
    </w:p>
    <w:p>
      <w:pPr/>
      <w:r>
        <w:rPr/>
        <w:t xml:space="preserve">„A nyár hagyományosan a viharkárokkal kapcsolatos, sok esetben tömeges kárbejelentések időszaka, erre az ügyfélszolgálatoknak is fel kell készülniük, már csak azért is, mert ilyen esetekben nagyon is számít a minél gyorsabb kárrendezés, gondoljunk csak egy sérült háztetőre, amelyen beesik az eső. Másfelől ilyenkor értékelődik fel igazán, hogy körültekintően kötöttük-e meg lakásbiztosításunkat, és rendelkezünk-e a megfelelő kiegészítő biztosításokkal is, felkészülve például egy hosszan tartó áramszünet kellemetlen és költséges hatásaira” – hívta fel a figyelmet Berentés László, a Groupama Biztosító szolgáltatási igazgatója.</w:t>
      </w:r>
    </w:p>
    <w:p>
      <w:pPr/>
      <w:r>
        <w:rPr/>
        <w:t xml:space="preserve">Az április végén Spanyolországot és Portugáliát majdnem egy napra megbénító áramszünet – amelynek okait még vizsgálják – megmutatta, hogy milyen fontos a kis valószínűséggel bekövetkező, de néha előforduló esetekre is felkészülni. Egy hosszan tartó áramszünet, vagy más szolgáltatások kimaradása akár egy vihar következménye is lehet, hatása pedig a kellemetlenségek mellett a pénztárcánkon is érződhet. Gondoljunk csak olyan hétköznapi dolgokra, mint a fagyasztóban tárolt élelmiszerek leolvadása vagy a vezetékes internet szolgáltatás kimaradása esetén használt mobilinternet díja.</w:t>
      </w:r>
    </w:p>
    <w:p>
      <w:pPr/>
      <w:r>
        <w:rPr/>
        <w:t xml:space="preserve">A társaság szakértői összegyűjtöttek pár hasznos tanácsot is, amelyekkel elkerülhetőek lehetnek a hirtelen jött vihar okozta kellemetlenségek:</w:t>
      </w:r>
    </w:p>
    <w:p>
      <w:pPr/>
      <w:r>
        <w:rPr/>
        <w:t xml:space="preserve">Ha egy egész napra elmegyünk otthonról, érdemes inkább csukva hagyni az ablakokat.</w:t>
      </w:r>
    </w:p>
    <w:p>
      <w:pPr/>
      <w:r>
        <w:rPr/>
        <w:t xml:space="preserve">Az autókkal érdemes fáktól, ablakoktól, épületektől távolabbi helyre parkolni, ha nincs garázs.</w:t>
      </w:r>
    </w:p>
    <w:p>
      <w:pPr/>
      <w:r>
        <w:rPr/>
        <w:t xml:space="preserve">Egy várható vihar előtt vigyük biztonságos helyre vagy rögzítsük le a kerti bútorokat, a teraszon, erkélyen tárolt berendezéseket.</w:t>
      </w:r>
    </w:p>
    <w:p>
      <w:pPr/>
      <w:r>
        <w:rPr/>
        <w:t xml:space="preserve">Áramszünet esetére mindenképp jó tanács, hogy legyen otthon zseblámpánk tartalék elemmel és rendelkezzünk a mobiltelefonunkhoz szükséges, feltöltött powerbankkel, azaz vésztöltővel.</w:t>
      </w:r>
    </w:p>
    <w:p>
      <w:pPr/>
      <w:r>
        <w:rPr/>
        <w:t xml:space="preserve">Azokat az elektromos berendezéseket, amelyek nem igényelnek állandó áramellátást, tanácsos kihúzni a konnektorból egy hosszabb elutazás előtt.</w:t>
      </w:r>
    </w:p>
    <w:p>
      <w:pPr/>
      <w:r>
        <w:rPr/>
        <w:t xml:space="preserve">Érdemes rendszeresen átnézni, átnézetni a tetőcserepeket, egy elcsúszott darab is komoly beázást okozhat.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Koháry András, kommunikációs és PR igazgató</w:t>
      </w:r>
    </w:p>
    <w:p>
      <w:pPr>
        <w:numPr>
          <w:ilvl w:val="0"/>
          <w:numId w:val="1"/>
        </w:numPr>
      </w:pPr>
      <w:r>
        <w:rPr/>
        <w:t xml:space="preserve">Groupama Biztosító</w:t>
      </w:r>
    </w:p>
    <w:p>
      <w:pPr>
        <w:numPr>
          <w:ilvl w:val="0"/>
          <w:numId w:val="1"/>
        </w:numPr>
      </w:pPr>
      <w:r>
        <w:rPr/>
        <w:t xml:space="preserve">sajto@groupama.hu</w:t>
      </w:r>
    </w:p>
    <w:p>
      <w:pPr/>
      <w:r>
        <w:rPr/>
        <w:t xml:space="preserve">Eredeti tartalom: Groupama Biztosító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https://hellosajto.hu/?p=22739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Groupama Biztosító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9A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2025-05-28T18:36:53+00:00</dcterms:created>
  <dcterms:modified xsi:type="dcterms:W3CDTF">2025-05-28T18:36:53+00:00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