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Megkezdődnek a határokon átnyúló epidemiológiai tanulmány előkészületei</w:t>
      </w:r>
      <w:bookmarkEnd w:id="0"/>
    </w:p>
    <w:p>
      <w:pPr/>
      <w:r>
        <w:rPr/>
        <w:t xml:space="preserve">Az ózdi kórház megkezdte a közös epidemiológiai tanulmány előkészületeit, amely a „ Health Bridge for Close Communities ” projekt egyik kulcsfontosságú tevékenysége. A tanulmány célja a határokon átnyúló régió főbb epidemiológiai kockázatainak elemzése és a hatékony megelőző politikák meghatározásához való hozzájárulás.</w:t>
      </w:r>
    </w:p>
    <w:p>
      <w:pPr/>
      <w:r>
        <w:rPr/>
        <w:t xml:space="preserve">A szakértői csapat már létrejött, amelyben orvosok, epidemiológusok és közegészségügyi szakértők vesznek részt. Szorosan együttműködnek majd Viseu de Sus, Kolomyia és Kráľovský Chlmec megyei kollégáikkal, közös adatgyűjtési és - elemzési módszertant alkalmazva.</w:t>
      </w:r>
    </w:p>
    <w:p>
      <w:pPr/>
      <w:r>
        <w:rPr/>
        <w:t xml:space="preserve">A fő cél a közös kockázati tényezők azonosítása, a statisztikai adatok összefüggésbe hozása és ajánlások kidolgozása a epidemiológiai fenyegetésekre való reagálási kapacitás növelése érdekében. Az eredményeket egy közös digitális platformba integrálják, támogatva a regionális szintű döntéshozatalt.</w:t>
      </w:r>
    </w:p>
    <w:p>
      <w:pPr/>
      <w:r>
        <w:rPr/>
        <w:t xml:space="preserve">Ez a kezdeményezés erősíti a határokon átnyúló együttműködést az egészségügy területén, és közvetlenül hozzájárul a program célkitűzéseinek eléréséhez, nevezetesen a rugalmasabb és méltányosabb egészségügyi rendszerek fejlesztéséhez.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Sándor Kovács</w:t>
      </w:r>
    </w:p>
    <w:p>
      <w:pPr>
        <w:numPr>
          <w:ilvl w:val="0"/>
          <w:numId w:val="1"/>
        </w:numPr>
      </w:pPr>
      <w:r>
        <w:rPr/>
        <w:t xml:space="preserve">Almasi Balogh Pal Hospital</w:t>
      </w:r>
    </w:p>
    <w:p>
      <w:pPr>
        <w:numPr>
          <w:ilvl w:val="0"/>
          <w:numId w:val="1"/>
        </w:numPr>
      </w:pPr>
      <w:r>
        <w:rPr/>
        <w:t xml:space="preserve">+36 20 523 3666</w:t>
      </w:r>
    </w:p>
    <w:p>
      <w:pPr>
        <w:numPr>
          <w:ilvl w:val="0"/>
          <w:numId w:val="1"/>
        </w:numPr>
      </w:pPr>
      <w:r>
        <w:rPr/>
        <w:t xml:space="preserve">cosmin@cxcgroup.ro</w:t>
      </w:r>
    </w:p>
    <w:p>
      <w:pPr/>
      <w:r>
        <w:rPr/>
        <w:t xml:space="preserve">Eredeti tartalom: CXC Group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https://hellosajto.hu/?p=22734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CXC Group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E07D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2025-05-28T18:31:26+00:00</dcterms:created>
  <dcterms:modified xsi:type="dcterms:W3CDTF">2025-05-28T18:31:26+00:00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