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Tudományos Akadémiáról tárgyilagosan – Freund Tamás és Oberfrank Ferenc írása</w:t>
      </w:r>
      <w:bookmarkEnd w:id="0"/>
    </w:p>
    <w:p>
      <w:pPr/>
      <w:r>
        <w:rPr/>
        <w:t xml:space="preserve">Az elmúlt hetekben látványosan megszaporodtak a sajtóban a 200 éves Magyar Tudományos Akadémia és egyes tagjai elleni személyes támadások. Ebben a kampányban egymást követik a megszólalók indulatos, az Akadémia egésze és tagjai ellen uszító, fenyegető, vállaltan politikai és ideológiai elfogultságot tükröző támadásai. Ezek többségükben a tényeket figyelmen kívül hagyó vagy önkényesen értelmező, esetenként személyeskedő, szándékosan megtévesztő, hangulatkeltő írások, amelyek az Akadémia hitelességét és az iránta megmutatkozó társadalmi bizalmat próbálják aláásni.</w:t>
      </w:r>
    </w:p>
    <w:p>
      <w:pPr/>
      <w:r>
        <w:rPr/>
        <w:t xml:space="preserve">Ez a lejárató kampány nemcsak az Akadémiával mint nemzeti intézménnyel szemben méltatlan és ünneprontó, hanem egy olyan országhoz is méltatlan, amely polgárainak – számos történelmi katasztrófa tapasztalatai alapján – egységesen el kell utasítaniuk a személyek és társadalmi csoportok politikai, világnézeti vagy más alapon történő nyilvános megbélyegzését, az ellenük való hangulatkeltést, a minden embernek kijáró tisztelet megtagadását.</w:t>
      </w:r>
    </w:p>
    <w:p>
      <w:pPr/>
      <w:r>
        <w:rPr/>
        <w:t xml:space="preserve">A lejárató kampányt folytatók alaptalan, hamis és elfogadhatatlan állításait az Akadémia határozottan és egységesen visszautasítja. Az Akadémia küldetésével, működésével, tagságával kapcsolatban az alábbi tényekre hívja fel a figyelmet, cáfolva valamennyi megtévesztő vádat.</w:t>
      </w:r>
    </w:p>
    <w:p>
      <w:pPr/>
      <w:r>
        <w:rPr/>
        <w:t xml:space="preserve">Freund Tamás és Oberfrank Ferenc írása ide kattintva olvasható.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</w:t>
      </w:r>
    </w:p>
    <w:p>
      <w:pPr>
        <w:numPr>
          <w:ilvl w:val="0"/>
          <w:numId w:val="1"/>
        </w:numPr>
      </w:pPr>
      <w:r>
        <w:rPr/>
        <w:t xml:space="preserve">+36 1 411 6100 / 594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https://hellosajto.hu/?p=22727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C63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2025-05-28T18:18:25+00:00</dcterms:created>
  <dcterms:modified xsi:type="dcterms:W3CDTF">2025-05-28T18:18:25+00:00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