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Madárinfluenza elleni vakcinázás indult ritka és nagy értékű állatkerti madárfajoknál</w:t>
      </w:r>
      <w:bookmarkEnd w:id="0"/>
    </w:p>
    <w:p>
      <w:pPr/>
      <w:r>
        <w:rPr/>
        <w:t xml:space="preserve">A Nemzeti Élelmiszerlánc-biztonsági Hivatallal közreműködve a Ceva-Phylaxia Zrt. országos vakcinázási programot indított. A nyolc állatkert részvételével megvalósuló kísérlet célja a magas patogenitású madárinfluenza elleni védelem biztosítása ritka, nagy értékű madárfajok számára. A március közepén lezárt első szakaszban mintegy 1 100 fogságban tartott madarat oltottak be, az ezt követő laboratóriumi vizsgálatok szerint a vakcina megfelelő védettséget nyújt a betegséggel szemben.</w:t>
      </w:r>
    </w:p>
    <w:p>
      <w:pPr/>
      <w:r>
        <w:rPr/>
        <w:t xml:space="preserve">A 2024 októberében indult vakcinafejlesztés és oltássorozat elsődleges célja a nemzetközi tenyésztési programokban részt vevő állatkertek kiemelt konzervációbiológiai jelentőségű, nagy értékű madárfajainak védelme. A madárinfluenza elleni oltások kontrollált, nyomon követhető körülmények között zajlanak, az állatok egyedi megjelölésével és az állatkertek által biztosított ellenőrizhető tartási feltételek mellett. Fontos kiemelni, hogy egyik részt vevő állatkertben sem oltanak baromfifajokat, a program kizárólag különböző fajokhoz tartozó egzotikus madarakra terjed ki.</w:t>
      </w:r>
    </w:p>
    <w:p>
      <w:pPr/>
      <w:r>
        <w:rPr/>
        <w:t xml:space="preserve">A márciusi vakcinázást követően a Nébih labortóriumában elvégzett vizsgálatok szerint a készítmény megfelelő immunválaszt vált ki a madarak szervezetében a magas patogenitású madárinfluenza vírusa ellen. Az eddigi állatkerti járványügyi adatok alapján a vakcina biztonságosnak és hatékonynak bizonyult, hozzájárulva ezzel a veszélyeztetett madárfajok megbetegedés elleni védelméhez.</w:t>
      </w:r>
    </w:p>
    <w:p>
      <w:pPr/>
      <w:r>
        <w:rPr/>
        <w:t xml:space="preserve">Hazánkban a baromfifajok vakcinázása továbbra is tilos. Az állategészségügyi hatóság jelenleg szakmai és gazdasági szempontok alapján mérlegeli annak esetleges alkalmazását.</w:t>
      </w:r>
    </w:p>
    <w:p>
      <w:pPr/>
      <w:r>
        <w:rPr/>
        <w:t xml:space="preserve">A programban részt vevő állatkertek: Fővárosi Állat-és Növénykert, Budakeszi Vadaspark, Nagyerdei Kultúrpark-Debrecen, Xantus János Állatkert-Győr, Jászberényi Állatkert, Miskolci Állatkert, Tisza-tavi Ökocentrum-Poroszló, Veszprémi Állatkert.</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https://hellosajto.hu/?p=22174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0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2025-05-13T17:28:25+00:00</dcterms:created>
  <dcterms:modified xsi:type="dcterms:W3CDTF">2025-05-13T17:28:25+00:00</dcterms:modified>
</cp:coreProperties>
</file>

<file path=docProps/custom.xml><?xml version="1.0" encoding="utf-8"?>
<Properties xmlns="http://schemas.openxmlformats.org/officeDocument/2006/custom-properties" xmlns:vt="http://schemas.openxmlformats.org/officeDocument/2006/docPropsVTypes"/>
</file>