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 súlyos terhességi szövődmény megelőzését vizsgálták a Semmelweis kutatói</w:t>
      </w:r>
      <w:bookmarkEnd w:id="0"/>
    </w:p>
    <w:p>
      <w:pPr/>
      <w:r>
        <w:rPr/>
        <w:t xml:space="preserve">Növeli-e egy súlyos terhességi komplikáció, a preeclampsia megelőzésének hatékonyságát, ha a kismamák a szokásosnál nagyobb dózisú aszpirin hatóanyagú készítményt szednek? Erre a kérdésre keresték a választ a Semmelweis Egyetem kutatói, akik tanulmányukban nem találtak ilyen összefüggést, de megerősítették, hogy a korán elkezdett aszpirinkezelés hatékonyan csökkenti a betegség kockázatát.</w:t>
      </w:r>
    </w:p>
    <w:p>
      <w:pPr/>
      <w:r>
        <w:rPr/>
        <w:t xml:space="preserve">A preeclampsia (terhességi toxémia) a várandósságok mintegy öt százalékát érinti, vagyis minden huszadik terhességnél kialakulhat. Ez a vezető halálok valamennyi, vérnyomással összefüggő terhességi kórkép közül, ami az egészséges kismamákat is veszélyeztetheti, és a kockázat nő annál, aki első gyermekét várja, idősebb, ikerterhes, korábbi magasvérnyomás-betegsége vagy túlsúlya van.</w:t>
      </w:r>
    </w:p>
    <w:p>
      <w:pPr/>
      <w:r>
        <w:rPr/>
        <w:t xml:space="preserve">A betegség megelőzésének egyik leggyakrabban alkalmazott eszköze az aszpirin/acetilszalicil-sav hatóanyagú gyógyszeres kezelés, melyet különféle dózisokban – 25 mg és 150 mg között – javasolnak várandósoknak.</w:t>
      </w:r>
    </w:p>
    <w:p>
      <w:pPr/>
      <w:r>
        <w:rPr/>
        <w:t xml:space="preserve">A Semmelweis Egyetem kutatói arra voltak kíváncsiak, várható-e még jelentősebb hatás, ha emelik a dózist. Meta-analízisükben közel 55 000 terhes nő adatait elemezték, hogy erre választ kapjanak.</w:t>
      </w:r>
    </w:p>
    <w:p>
      <w:pPr/>
      <w:r>
        <w:rPr/>
        <w:t xml:space="preserve">„Célunk az volt, hogy az ismert kockázati tényezőktől függetlenül, minél nagyobb populációt vizsgáljunk meg, különféle dózistartományokat összevetve” – mondja dr. Komoróczy Balázs, a Semmelweis Egyetem Szülészeti és Nőgyógyászati Klinikájának egyetemi tanársegédje, a kutatás első szerzője.</w:t>
      </w:r>
    </w:p>
    <w:p>
      <w:pPr/>
      <w:r>
        <w:rPr/>
        <w:t xml:space="preserve">Abban a csoportban, ahol a kismamák a gyakorlatban leginkább elterjedt 100 mg dózisban kapták az aszpirin hatóanyagot, hatvan százalékra csökkent a preeclampsia előfordulási gyakorisága.</w:t>
      </w:r>
    </w:p>
    <w:p>
      <w:pPr/>
      <w:r>
        <w:rPr/>
        <w:t xml:space="preserve">Azonban a dózisok emelése, egészen 150 mg értékig, nem csökkentette egyértelműen a kockázatot.</w:t>
      </w:r>
    </w:p>
    <w:p>
      <w:pPr/>
      <w:r>
        <w:rPr/>
        <w:t xml:space="preserve">Vagyis nem tudtuk kimutatni, hogy az elért hatás és a dózis között egyértelmű összefüggés lenne – mondja dr. Komoróczy Balázs.</w:t>
      </w:r>
    </w:p>
    <w:p>
      <w:pPr/>
      <w:r>
        <w:rPr/>
        <w:t xml:space="preserve">A dózisnál nagyobb jelentőséggel bír a gyógyszeres kúra időzítése. Az aszpirin szedését a legjobb hatás érdekében korán, a terhesség 12-16. hetében érdemes elkezdeni.</w:t>
      </w:r>
    </w:p>
    <w:p>
      <w:pPr/>
      <w:r>
        <w:rPr/>
        <w:t xml:space="preserve">Terhességi magasvérnyomás vagy preeclampsia a terhesség második felében, a huszadik hét után alakulhat ki az arra hajlamosaknál – mondja dr. Ács Nándor, az Semmelweis Egyetem Szülészeti és Nőgyógyászati Klinikájának igazgatója, a kutatás utolsó szerzője.</w:t>
      </w:r>
    </w:p>
    <w:p>
      <w:pPr/>
      <w:r>
        <w:rPr/>
        <w:t xml:space="preserve">Ha ennél korábban több alkalommal mérünk magas – 140/90 Hgmm és afeletti – értéket, akkor krónikus magas vérnyomásról van szó, teszi hozzá.  </w:t>
      </w:r>
    </w:p>
    <w:p>
      <w:pPr/>
      <w:r>
        <w:rPr/>
        <w:t xml:space="preserve">Amikor gyógyszeres kezelésről döntenek, az orvosok a kockázati tényezőket is figyelembe véve, súlyozva választják ki azokat, akiknél ilyen megelőzés szükséges.</w:t>
      </w:r>
    </w:p>
    <w:p>
      <w:pPr/>
      <w:r>
        <w:rPr/>
        <w:t xml:space="preserve">„Mivel az aszpirin/acetilszalicilsav véralvadásgátló szer, az egyik legfontosabb kérdés, hogy kell-e fokozottabb vérzési kockázattal számolni” – magyarázza dr. Komoróczy Balázs. Ez ellenjavallata lehet annak, hogy rutinszerűen adjunk gyógyszert, teszi hozzá.</w:t>
      </w:r>
    </w:p>
    <w:p>
      <w:pPr/>
      <w:r>
        <w:rPr/>
        <w:t xml:space="preserve">A kutatásban vizsgált nőknél az átlagosnál valamivel többen tapasztaltak fokozottabb vérzést, de arányuk nem érte el a statisztikai jelentőséget, ami alapján a gyógyszer alkalmazása mellett ilyen kockázattal kellene számolni.</w:t>
      </w:r>
    </w:p>
    <w:p>
      <w:pPr/>
      <w:r>
        <w:rPr/>
        <w:t xml:space="preserve">„Vagyis az eltérés a véletlen eredménye is lehet” – mondja dr. Komoróczy Balázs.</w:t>
      </w:r>
    </w:p>
    <w:p>
      <w:pPr/>
      <w:r>
        <w:rPr/>
        <w:t xml:space="preserve">A preeclampsiát sokan kutatják, a legtöbb vizsgálat azonban bizonyos alcsoportokra fókuszál. Olyan, ami különböző dózisokat hasonlít össze, nem pedig a placebóhoz hasonlítja a dózist, kevés van. „A jövőben érdemes lenne, ha a magasabb dózist már bevált dózissal tudnánk összehasonlítani, ilyen kutatásból azonban kevés áll rendelkezésre” – mondja dr. Komoróczy Balázs. </w:t>
      </w:r>
    </w:p>
    <w:p>
      <w:pPr/>
      <w:r>
        <w:rPr/>
        <w:t xml:space="preserve">A preeclampsia a magas vérnyomással és fehérjeürítéssel, illetve valamilyen szervi elégtelenséggel járó megbetegedés. Kialakulásának oka nem ismert. Szubjektív tünete lehet gyomortáji, jobb bordaív alatti fájdalom, fejfájás, látászavar, szikralátás, hányinger, hányás. Legsúlyosabb anyai szövődménye az úgynevezett eclampsia, ami végtagrángatózással járó epilepsziás rosszullét, valamint a vesefunkció működési zavara. A magzatnál növekedési zavarokat, súlyos esetben magzatelhalálozást okoz.</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https://hellosajto.hu/?p=21929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F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2025-05-07T17:53:55+00:00</dcterms:created>
  <dcterms:modified xsi:type="dcterms:W3CDTF">2025-05-07T17:53:55+00:00</dcterms:modified>
</cp:coreProperties>
</file>

<file path=docProps/custom.xml><?xml version="1.0" encoding="utf-8"?>
<Properties xmlns="http://schemas.openxmlformats.org/officeDocument/2006/custom-properties" xmlns:vt="http://schemas.openxmlformats.org/officeDocument/2006/docPropsVTypes"/>
</file>