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Szintet lép a tőzsdén a Goodwill Pharma</w:t>
      </w:r>
      <w:bookmarkEnd w:id="0"/>
    </w:p>
    <w:p>
      <w:pPr/>
      <w:r>
        <w:rPr/>
        <w:t xml:space="preserve">A mai naptól a Budapesti Értéktőzsde Standard kategóriájában folytatódik a Goodwill Pharma Nyrt. részvényeivel a kereskedés. Az elsősorban gyógyszergyártással és -forgalmazással, valamint engedélyeztetéssel foglalkozó társaság 2022-ben debütált a BÉT középvállalatokat tömörítő Xtend piacán, a szintlépés ezáltal egy újabb fontos mérföldkövet jelent a cég életében. </w:t>
      </w:r>
    </w:p>
    <w:p>
      <w:pPr/>
      <w:r>
        <w:rPr/>
        <w:t xml:space="preserve">A Goodwill Pharma szabályozott piacra lépése keretében a vállalat 107 175 445 darab, egyenként 10 forint névértékű dematerizált úton előállított részvénye került bevezetésre a BÉT Standard kategóriájába, amely így összesen 23 kibocsátót számlál.</w:t>
      </w:r>
    </w:p>
    <w:p>
      <w:pPr/>
      <w:r>
        <w:rPr/>
        <w:t xml:space="preserve">A nyilvános, szabályozott részvénypiaci jelenlét újabb növekedési lehetőségeket nyit meg a társaság részére, így tovább erősítheti piaci jelenlétét hazai és nemzetközi szinten egyaránt.</w:t>
      </w:r>
    </w:p>
    <w:p>
      <w:pPr/>
      <w:r>
        <w:rPr/>
        <w:t xml:space="preserve">A teljes mértékben magyar tulajdonú gyógyszeripari cég 1997-ben alakult Szegeden. A társaság kezdetben gyógyszerkereskedelmi tevékenységgel indult, de napjainkra gyógyszeripari tudásközponttá fejlődött. A Goodwill Pharma jelenleg gyógyszergyártással, forgalomba hozatali engedélyeztetéssel és forgalmazással, továbbá étrend-kiegészítők és speciális gyógyászati célra szánt élelmiszerek fejlesztésével is foglalkozik. Termékeit a cég eleinte csak Magyarországon forgalmazta, mára azonban a társaság leányvállalatain keresztül más országokban is elérhetők.</w:t>
      </w:r>
    </w:p>
    <w:p>
      <w:pPr/>
      <w:r>
        <w:rPr/>
        <w:t xml:space="preserve">A Goodwill Pharma részvényeinek szabályozott piacra történő bevezetésével egyidejűleg, a részvények törlésre kerülnek Xtendről.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media@bse.hu</w:t>
      </w:r>
    </w:p>
    <w:p>
      <w:pPr/>
      <w:r>
        <w:rPr/>
        <w:t xml:space="preserve">Eredeti tartalom: Budapesti Értéktőzsde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https://hellosajto.hu/?p=21592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Értéktőzsde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9B33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2025-04-25T20:08:01+00:00</dcterms:created>
  <dcterms:modified xsi:type="dcterms:W3CDTF">2025-04-25T20:08:01+00:00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