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Vitéz Jánossal és Hunyadi Mátyással indul az Akadémia történetét bemutató sorozat</w:t>
      </w:r>
      <w:bookmarkEnd w:id="0"/>
    </w:p>
    <w:p>
      <w:pPr/>
      <w:r>
        <w:rPr/>
        <w:t xml:space="preserve">Átfogó képet adni nemcsak az Akadémia elmúlt két évszázadáról, hanem a tudománytörténet fontos mozzanatairól is a kora újkortól napjainkig – ez a célja annak a sorozatnak, amelyet április 24-én indított útjára a Magyar Tudományos Akadémia bicentenáriumi ünnepségsorozatának központi honlapja, az mta200.hu.A legkorábbi magyarországi tudós társaság egy kiváló személy, a főpap és kancellár Vitéz János (Zrednai János) körül jött létre. Mai tudásunk szerint Vitéz még budai éveiben (1439–1444) kezdett tudós férfiak gyűrűjében baráti összejöveteleket tartani, amelyeken mindenekelőtt az ő érdeklődésének megfelelően irodalmi művek értelmezésével, kéziratok tudós javításával, majd idővel csillagászati kérdések megvitatásával foglalatoskodtak. A tudós kör tagja volt például a gyászos sorsú, az 1444-es várnai csatában meghalt humanista, Giuliano Cesarini kardinális. Vitéz később áttette székhelyét Nagyváradra (1444–1465), majd érseki kinevezése után Esztergomba (1465–1472), ahol a tagok között találjuk unokaöccsét, Janus Pannoniust, a költő-filozófus Galeotto Marziót, Johannes Regiomontanus csillagászt és magát az uralkodót, Mátyást.</w:t>
      </w:r>
    </w:p>
    <w:p>
      <w:pPr/>
      <w:r>
        <w:rPr/>
        <w:t xml:space="preserve">Többek között ezekről is olvashatunk a Magyar Tudományos Akadémia történetét feldolgozó cikksorozatban, amely a közreműködő kiváló kutatóknak köszönhetően a 15. századtól egészen napjainkig tekinti át a hazai tudományos élet fejlődését. Az érdeklődők megismerhetik az Akadémia alapításához vezető legfontosabb előzményeket, az MTA első kétszáz évének meghatározó eseményeit. Az egyes részekben feltűnnek a nagy tudományos egyéniségek, és eszmetörténeti, valamint művészettörténeti érdekességekről is olvashatnak a honlapon.</w:t>
      </w:r>
    </w:p>
    <w:p>
      <w:pPr/>
      <w:r>
        <w:rPr/>
        <w:t xml:space="preserve">A sorozat nyitócikkében arra a kérdésre válaszolt Szilágyi Emőke Rita, az MTA–BTK Lendület Humanista Kánonok és Identitások Kutatócsoport vezetője (BTK ITI) és Móré Tünde, a kutatócsoport posztdoktor kutatója (BTK ITI), hogy hogyan alakultak át szűk körű, kötetlenül működő csoportok intézményekké a 15. századtól, és milyen szerepük volt abban, hogy a tudományos művekben a latint sok helyen felváltotta az anyanyelv.A sorozat első része ide kattintva elérhető.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Magyar Tudományos Akadémia</w:t>
      </w:r>
    </w:p>
    <w:p>
      <w:pPr>
        <w:numPr>
          <w:ilvl w:val="0"/>
          <w:numId w:val="1"/>
        </w:numPr>
      </w:pPr>
      <w:r>
        <w:rPr/>
        <w:t xml:space="preserve">+36 1 411 6100 / 594</w:t>
      </w:r>
    </w:p>
    <w:p>
      <w:pPr>
        <w:numPr>
          <w:ilvl w:val="0"/>
          <w:numId w:val="1"/>
        </w:numPr>
      </w:pPr>
      <w:r>
        <w:rPr/>
        <w:t xml:space="preserve">sajto@titkarsag.mta.hu</w:t>
      </w:r>
    </w:p>
    <w:p>
      <w:pPr/>
      <w:r>
        <w:rPr/>
        <w:t xml:space="preserve">Eredeti tartalom: Magyar Tudományos Akadémia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https://hellosajto.hu/?p=21569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2025-04-26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Magyar Tudományos Akadémia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5F308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2025-04-25T19:40:01+00:00</dcterms:created>
  <dcterms:modified xsi:type="dcterms:W3CDTF">2025-04-25T19:40:01+00:00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