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Így csökkenthető töredékére házunk fűtési költsége</w:t>
      </w:r>
      <w:bookmarkEnd w:id="0"/>
    </w:p>
    <w:p>
      <w:pPr/>
      <w:r>
        <w:rPr/>
        <w:t xml:space="preserve">Jelentősen bővült az energetikai korszerűsítésekre jogosultak köre</w:t>
      </w:r>
    </w:p>
    <w:p>
      <w:pPr/>
      <w:r>
        <w:rPr/>
        <w:t xml:space="preserve">2025 második felében a családi házak energetikai korszerűsítése jelentős lendületet kaphat, miután az Otthonfelújítási Program módosításával az újonnan vásárolt ingatlanok birtokosai is igényelhetik az akár 6 millió forintos támogatást. A változás egyik legfontosabb eleme, hogy immár elég, ha a pályázati anyag benyújtásáig kerül az igénylő tulajdonába a vonatkozó ingatlan. A Duna House energetikai üzletágának vezetője szerint mintegy 400 ezer családi ház számára releváns Program kulcseleme, hogy így az érintettek éves fűtési költsége akár a harmadára csökkenthető. </w:t>
      </w:r>
    </w:p>
    <w:p>
      <w:pPr/>
      <w:r>
        <w:rPr/>
        <w:t xml:space="preserve">Az Otthonfelújítási Program szerinti támogatás feltétele a legalább 30%-os energiahatékonysági javulás, amely konkrét fejlesztéseket, például szigetelést, nyílászárók cseréjét vagy épp fűtési rendszer korszerűsítését ösztönöz. A Duna House szakértője szerint a program nemcsak a háztartások rezsiköltségét csökkentheti, hanem hosszú távon Magyarország energiaimport-függőségét is mérsékelheti.</w:t>
      </w:r>
    </w:p>
    <w:p>
      <w:pPr/>
      <w:r>
        <w:rPr/>
        <w:t xml:space="preserve">„Egy átlagos, szigeteletlen családi ház éves fűtési költsége a több százezer forintot is elérheti. Korszerűsített ingatlan esetén ez akár a harmadára csökkenthető. A program így nemcsak környezetvédelmi, hanem szociális szempontból is fontos, mivel csökkentheti az energiaszegénységben élők számát, miközben a helyi kivitelezők számára is új megrendeléseket generál. Úgy látjuk, hogy a támogatási feltételek bővítése már most élénkülést hozott a családi házak energetikai felmérése iránti keresletben” – mondta Deme Roland, a DH Energy igazgatósági tagja.</w:t>
      </w:r>
    </w:p>
    <w:p>
      <w:pPr/>
      <w:r>
        <w:rPr/>
        <w:t xml:space="preserve">Továbbá a programban való részvétel nem kötött gyermekvállaláshoz, így az idősebb korosztály és az egyedülállók is hozzáférhetnek a forrásokhoz. Emellett a kistelepülési támogatásokkal összehangolva, így az 5 ezer főnél kevesebb lakosú falvakban élők (kiemelten a nyugdíjasok) akár 6 millió forint vissza nem térítendő támogatást és 3 millió forint kedvezményes hitelt is lehívhatnak korszerűsítésre.</w:t>
      </w:r>
    </w:p>
    <w:p>
      <w:pPr/>
      <w:r>
        <w:rPr/>
        <w:t xml:space="preserve">A szakember arra is figyelmeztet, hogy az érdeklődők számára kulcsfontosságú a pontos műszaki felmérés és az energetikai tanúsítvány, hiszen ezek képezik az igénylés alapját. A Duna House hálózatán keresztül működő DH Energy országos szinten végez ilyen felméréseket és tanácsadást, de kiemelendő, hogy az energetikai korszerűsítés megtervezése és kivitelezése bárki számára nyitott, aki megfelel a program kritériumainak.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PR- és elemző munkatárs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https://hellosajto.hu/?p=21558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A2D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2025-04-24T18:25:10+00:00</dcterms:created>
  <dcterms:modified xsi:type="dcterms:W3CDTF">2025-04-24T18:25:10+00:00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