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 megjelent a madárinfluenza Hajdú-Bihar vármegyében</w:t>
      </w:r>
      <w:bookmarkEnd w:id="0"/>
    </w:p>
    <w:p>
      <w:pPr/>
      <w:r>
        <w:rPr/>
        <w:t xml:space="preserve">Madárinfluenza vírus jelenlétét mutatta ki Hajdú-Bihar vármegyében a Nemzeti Élelmiszerlánc-biztonsági Hivatal (Nébih) laboratóriuma. Az érintett állomány felszámolása és a járványügyi nyomozás folyamatban van. A Nébih felhívja a figyelmet, hogy a madárinfluenzával jelenleg nem érintett területeken is megjelenhet vagy újra megjelenhet a betegség, ezért fokozottan figyeljenek állományukra.</w:t>
      </w:r>
    </w:p>
    <w:p>
      <w:pPr/>
      <w:r>
        <w:rPr/>
        <w:t xml:space="preserve">A Hajdú-Bihar vármegyei Komádi településen található, 700 darabos tömőlúd telepen a megemelkedett elhullás miatt merült fel a madárinfluenza gyanúja. A Nébih laboratóriuma a vírus H5N1 altípusát mutatta ki az elhullott állatokból.</w:t>
      </w:r>
    </w:p>
    <w:p>
      <w:pPr/>
      <w:r>
        <w:rPr/>
        <w:t xml:space="preserve">Az érintett állomány felszámolása és a járványügyi nyomozás folyamatban van. A gazdaság körül kijelölték a 3 km sugarú védőkörzetet, és megállapították a 10 km sugarú megfigyelési körzetet.</w:t>
      </w:r>
    </w:p>
    <w:p>
      <w:pPr/>
      <w:r>
        <w:rPr/>
        <w:t xml:space="preserve">A Nébih felhívja az állattartók figyelmét, hogy a madárinfluenza azokon a területeken is megjelenhet vagy újra megjelenhet, amelyek jelenleg nem érintettek a betegséggel. A járványügyi fegyelem sehol sem lazulhat, hiszen a madárinfluenza baromfitelepre történő bejutásának kockázatát csak a biológiai biztonsági intézkedéseket szigorú és következetes betartásával lehet minimálisra csökkenteni.</w:t>
      </w:r>
    </w:p>
    <w:p>
      <w:pPr/>
      <w:r>
        <w:rPr/>
        <w:t xml:space="preserve">A madárinfluenzával kapcsolatban minden további információ elérhető a Nébih portál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https://hellosajto.hu/?p=21409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8E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2025-04-17T20:04:24+00:00</dcterms:created>
  <dcterms:modified xsi:type="dcterms:W3CDTF">2025-04-17T20:04:24+00:00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