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beszéd is számít: új bizonyíték a maszkok hatékonyságára</w:t>
      </w:r>
      <w:bookmarkEnd w:id="0"/>
    </w:p>
    <w:p>
      <w:pPr/>
      <w:r>
        <w:rPr/>
        <w:t xml:space="preserve">Újabb tudományos bizonyíték erősíti meg, hogy a maszkviselés a hétköznapi, normál beszélgetések során is hatékony eszköz a légúti fertőzések terjedésének visszaszorításában. A HUN-REN Energiatudományi Kutatóközpont, a HUN-REN Wigner Fizikai Kutatóközpont és a Semmelweis Egyetem közös kutatásának eredményei egy rangos nemzetközi tudományos folyóiratban jelentek meg. </w:t>
      </w:r>
    </w:p>
    <w:p>
      <w:pPr/>
      <w:r>
        <w:rPr/>
        <w:t xml:space="preserve">A HUN-REN Energiatudományi Kutatóközpont, a HUN-REN Wigner Fizikai Kutatóközpont és a Semmelweis Egyetem együttműködésében megvalósult kutatás arra kereste a választ, hogy pontosan milyen méretű és mennyiségű részecskék jutnak a levegőbe beszéd közben, és hogyan szűrik ki ezeket a különböző típusú arcmaszkok. A kutatók ezzel a környezeti fizika, az aeroszol- és az orvostudomány legfrissebb eredményeit ötvözték. Külön érdekesség, hogy a munkában középiskolás diákok is aktívan részt vettek, és jelentős szerepet vállaltak a kísérletek lebonyolításában és az adatok elemzésében. </w:t>
      </w:r>
    </w:p>
    <w:p>
      <w:pPr/>
      <w:r>
        <w:rPr/>
        <w:t xml:space="preserve">A kutatók 28 egészséges önkéntest vizsgáltak egy speciálisan kialakított, zárt mérőkabinban, nagyfelbontású részecskespektrométer segítségével. A résztvevők maszkkal és maszk nélkül is beszéltek, miközben a kilélegzett részecskéket mérték.Az eredmények szerint a kilélegzett szubmikronos (10-6 m alatti) részecskék méreteloszlása mindenkinél hasonló mintázatot követ, de a kibocsátott mennyiség egyénenként hatalmas különbségeket mutatott – akár százszoros eltérések is előfordultak. A beszéd hangereje nagymértékben befolyásolja a kibocsátott részecskék számát – minél hangosabb valaki, annál több részecske kerül a levegőbe.</w:t>
      </w:r>
    </w:p>
    <w:p>
      <w:pPr/>
      <w:r>
        <w:rPr/>
        <w:t xml:space="preserve">A kutatás három népszerű maszkot vizsgált: FFP2, sebészeti, illetve kétszövetes pamutmaszkokat.</w:t>
      </w:r>
    </w:p>
    <w:p>
      <w:pPr/>
      <w:r>
        <w:rPr/>
        <w:t xml:space="preserve">Az eredmények alapján: </w:t>
      </w:r>
    </w:p>
    <w:p>
      <w:pPr/>
      <w:r>
        <w:rPr/>
        <w:t xml:space="preserve">Az FFP2 és sebészeti maszkok valós használat során is kiválóan szűrték még a legkisebb (egy mikrométernél is kisebb) részecskéket is, átlagosan 80%-os hatékonysággal.</w:t>
      </w:r>
    </w:p>
    <w:p>
      <w:pPr/>
      <w:r>
        <w:rPr/>
        <w:t xml:space="preserve">A textilmaszkok ezzel szemben csak 50–60%-os hatékonyságot értek el, és ez nagyban függött attól is, mennyire jól illeszkedett a maszk az arcra. </w:t>
      </w:r>
    </w:p>
    <w:p>
      <w:pPr/>
      <w:r>
        <w:rPr/>
        <w:t xml:space="preserve">A kutatás új bizonyítékkal szolgál arra, hogy a megfelelően viselt sebészeti vagy FFP2 maszk nemcsak köhögésnél vagy tüsszentésnél hasznos, hanem már a normál hangerőn történő beszéd során is jelentősen csökkenti a potenciálisan fertőző részecskék levegőbe jutását – ez pedig különösen fontos lehet zárt térben vagy egészségügyi környezetben.  </w:t>
      </w:r>
    </w:p>
    <w:p>
      <w:pPr/>
      <w:r>
        <w:rPr/>
        <w:t xml:space="preserve">Az üzenet tehát világos: a megfelelően viselt maszk továbbra is az egyik leghatékonyabb, egyszerű eszköz a fertőzések megelőzésére, különösen beltéri és közeli kontaktusok esetén.  </w:t>
      </w:r>
    </w:p>
    <w:p>
      <w:pPr/>
      <w:r>
        <w:rPr/>
        <w:t xml:space="preserve">A magyar kutatók eredménye a Nature lapcsalád Scientific Reports című, rangos nemzetközi tudományos folyóiratában jelent meg.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Torda Júlia, kommunikációs vezető</w:t>
      </w:r>
    </w:p>
    <w:p>
      <w:pPr>
        <w:numPr>
          <w:ilvl w:val="0"/>
          <w:numId w:val="1"/>
        </w:numPr>
      </w:pPr>
      <w:r>
        <w:rPr/>
        <w:t xml:space="preserve">kommunikacio@hun-ren.hu</w:t>
      </w:r>
    </w:p>
    <w:p>
      <w:pPr/>
      <w:r>
        <w:rPr/>
        <w:t xml:space="preserve">Eredeti tartalom: HUN-REN Magyar Kutatási Hálózat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https://hellosajto.hu/21391/a-beszed-is-szamit-uj-bizonyitek-a-maszkok-hatekonysagara/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2025-04-17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HUN-REN Magyar Kutatási Hálózat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678F8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2025-04-17T12:33:08+00:00</dcterms:created>
  <dcterms:modified xsi:type="dcterms:W3CDTF">2025-04-17T12:33:08+00:00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