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bookmarkStart w:id="0" w:name="_Toc0"/>
      <w:r>
        <w:t>Innováció és fenntarthatóság – sikeres évet zárt a Raben Group</w:t>
      </w:r>
      <w:bookmarkEnd w:id="0"/>
    </w:p>
    <w:p>
      <w:pPr/>
      <w:r>
        <w:rPr/>
        <w:t xml:space="preserve">A Raben Group 2024-ben is folytatta stratégiai céljainak megvalósítását. A továbbra is fennálló gazdasági kihívások ellenére a cégcsoport sikeresen erősítette meg európai jelenlétét, és valósított meg számos, a fenntartható szállítmányozást és kibocsátáscsökkentést célzó beruházást. Köszönhetően a tavaly bejelentett svájci piacralépésnek, a cégcsoport hamarosan már 16 országban lesz jelen.</w:t>
      </w:r>
    </w:p>
    <w:p>
      <w:pPr/>
      <w:r>
        <w:rPr/>
        <w:t xml:space="preserve">A Raben Group 2024-ben kiemelt figyelmet fordított európai struktúráinak megerősítésére és olyan innovációk megvalósítására, amelyek hozzájárulnak az emissziócsökkentéshez és a fenntartható logisztikai megoldások elterjesztéséhez. A korábbi évekhez hasonlóan tavaly is a közúti szállítmányozás képezte a cégcsoport szolgáltatásainak gerincét (65%), e mellett kisebb részesedést képviselt a szerződéses logisztika (13%), az FTL &amp; intermodális szállítás (9%), a Fresh Logistics (7%), a 4PL (2%), a tengeri és légi szállítmányozás (2%), valamint egyéb szolgáltatások (2%).</w:t>
      </w:r>
    </w:p>
    <w:p>
      <w:pPr/>
      <w:r>
        <w:rPr/>
        <w:t xml:space="preserve">2024-ben a gazdasági és geopolitikai kihívások, mint az elhúzódó orosz-ukrán háború, a termelés visszaesése vagy a fogyasztói bizalom csökkenése mellett a fenntarthatósági előírások és jogszabályváltozások is a működés összetettségét növelő tényezők voltak a logisztikai iparban. Ezek ellenére a Raben Group sikeresen teljesítette stratégiai célkitűzéseit, és tavaly több mint 2,15 milliárd eurós bevételt ért el. A vállalat legjelentősebb stratégiai lépése a Sieber Transport AG-vel kötött partnerség volt, amelynek eredményeként 2025 második negyedévétől Svájcban is megkezdi működését a Raben Sieber AG.</w:t>
      </w:r>
    </w:p>
    <w:p>
      <w:pPr/>
      <w:r>
        <w:rPr/>
        <w:t xml:space="preserve">„Bár 2024 kihívásokkal teli év volt, számos izgalmas projektet sikeresen megvalósítottunk. Mindenekelőtt folytattuk európai terjeszkedésünket. Jelenleg a Raben Group hálózata tizenöt európai piacon van jelen, és hamarosan üdvözölhetjük a tizenhatodik országot, Svájcot is. Ez egy jelentős mérföldkő és fontos lépés európai jelenlétünk erősítésében” – összegezte a cégcsoport eredményeit Ewald Raben, a Raben Group vezérigazgatója, a jövőbeli tervek kapcsán pedig hozzátette, hogy „2025-ben is kihívásokkal teli piacra számítunk, de készen is állunk rá. Hamarosan elindul a tényleges működésünk Svájcban és új depókat nyitunk a Cseh Köztársaságban és Szlovákiában. További pozitív hír, hogy a román és bolgár, valamint más uniós országok közötti közúti határátkelők teljes megnyitásával jelentősen javulnak a szállítmányozás feltételei.”</w:t>
      </w:r>
    </w:p>
    <w:p>
      <w:pPr/>
      <w:r>
        <w:rPr/>
        <w:t xml:space="preserve">A Siebert Transport AG-vel létrejött együttműködés jelentős lépés, mert lehetővé teszi, hogy a DACH-régiót (Németország, Ausztria és Svájc) egyetlen szolgáltató lássa el. Emellett a Raben Group 2024-ben új létesítményeket nyitott Litvániában, Németországban és Görögországban, amelyek a modern logisztikai követelményeknek megfelelő fenntartható megoldásokat kínálnak. A Thesszalonikiben épülő új, közel nulla kibocsátású logisztikai központ például 10 millió eurós beruházás révén valósul meg.</w:t>
      </w:r>
    </w:p>
    <w:p>
      <w:pPr/>
      <w:r>
        <w:rPr/>
        <w:t xml:space="preserve">Fenntarthatóság, innováció, társadalmi felelősségvállalás </w:t>
      </w:r>
    </w:p>
    <w:p>
      <w:pPr/>
      <w:r>
        <w:rPr/>
        <w:t xml:space="preserve">A Raben Group elkötelezett amellett, hogy innovatív, fenntartható és hatékony logisztikai megoldásokat kínáljon ügyfelei számára Európa-szerte. A cégcsoport 2023-ban A- besorolást kapott a CDP Climate Change rangsorában, és az EcoVadis értékelésben is kiemelkedő (65 pont és ezüstérem) eredményt ért el. A karbonsemleges működés érdekében új, energiahatékony raktárakat nyitott, és jelentős lépéseket tett a környezetbarát szállítmányozás területén.</w:t>
      </w:r>
    </w:p>
    <w:p>
      <w:pPr/>
      <w:r>
        <w:rPr/>
        <w:t xml:space="preserve">A közúti szállítmányozásban az alternatív üzemanyagok arányának növelésére törekszik a vállalat: 2025-re flottájának 10 százalékát, öt éven belül pedig 75 százalékát tervezi alternatív üzemanyag felhasználásával működtetni. Ennek érdekében az HVO100 bioüzemanyagot teszteli, és bevezette az első elektromos hűtős félpótkocsikat is.</w:t>
      </w:r>
    </w:p>
    <w:p>
      <w:pPr/>
      <w:r>
        <w:rPr/>
        <w:t xml:space="preserve">A vállalat egyedi digitális megoldásokkal is támogatja a fenntarthatóságot. A Paperless 2.0 program révén évente 3,5 tonnával csökkent a papírfelhasználás, ami jelentős környezetvédelmi előnyökkel jár.</w:t>
      </w:r>
    </w:p>
    <w:p>
      <w:pPr/>
      <w:r>
        <w:rPr/>
        <w:t xml:space="preserve">A Raben Group aktív szerepet vállalt a társadalmi felelősségvállalás területén is. Több országban támogatta az élelmiszerbankokat, és több mint 600 tonna élelmiszert szállított jótékonysági célokra. A hagyományos Karácsonyi Csomagkonvoj projekt révén 142 000 ajándékot juttatott el rászoruló családokhoz.</w:t>
      </w:r>
    </w:p>
    <w:p>
      <w:pPr/>
      <w:r>
        <w:rPr/>
        <w:t xml:space="preserve">Sajtókapcsolat:</w:t>
      </w:r>
    </w:p>
    <w:p>
      <w:pPr>
        <w:numPr>
          <w:ilvl w:val="0"/>
          <w:numId w:val="1"/>
        </w:numPr>
      </w:pPr>
      <w:r>
        <w:rPr/>
        <w:t xml:space="preserve">Szathmáry Zoltán, Marketing és PR szakértő</w:t>
      </w:r>
    </w:p>
    <w:p>
      <w:pPr>
        <w:numPr>
          <w:ilvl w:val="0"/>
          <w:numId w:val="1"/>
        </w:numPr>
      </w:pPr>
      <w:r>
        <w:rPr/>
        <w:t xml:space="preserve">zoltan.szathmary@raben-group.com</w:t>
      </w:r>
    </w:p>
    <w:tbl>
      <w:tblGrid>
        <w:gridCol/>
        <w:gridCol/>
      </w:tblGrid>
      <w:tblPr>
        <w:tblW w:w="0" w:type="auto"/>
        <w:tblLayout w:type="autofit"/>
        <w:tblCellMar>
          <w:top w:w="0" w:type="dxa"/>
          <w:left w:w="0" w:type="dxa"/>
          <w:right w:w="200" w:type="dxa"/>
          <w:bottom w:w="200" w:type="dxa"/>
        </w:tblCellMar>
      </w:tblPr>
      <w:tr>
        <w:trPr>
          <w:trHeight w:val="1000" w:hRule="atLeast"/>
        </w:trPr>
        <w:tc>
          <w:tcPr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133.2031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vAlign w:val="top"/>
            <w:noWrap/>
          </w:tcPr>
          <w:p>
            <w:pPr/>
            <w:r>
              <w:rPr/>
              <w:t xml:space="preserve">
                © Raben Group
                <w:br/>
                <w:br/>
              </w:t>
            </w:r>
          </w:p>
        </w:tc>
      </w:tr>
    </w:tbl>
    <w:p>
      <w:pPr/>
      <w:r>
        <w:rPr/>
        <w:t xml:space="preserve">Eredeti tartalom: Raben Group</w:t>
      </w:r>
    </w:p>
    <w:p>
      <w:pPr/>
      <w:r>
        <w:rPr/>
        <w:t xml:space="preserve">Továbbította: Helló Sajtó! Üzleti Sajtószolgálat</w:t>
      </w:r>
    </w:p>
    <w:p>
      <w:pPr/>
      <w:r>
        <w:rPr/>
        <w:t xml:space="preserve">
          Ez a sajtóközlemény a következő linken érhető el:
          <w:br/>
          https://hellosajto.hu/?p=20999
        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/>
      <w:t xml:space="preserve">2025-04-04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/>
      <w:t xml:space="preserve">Raben Group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9934BE4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2025-04-03T19:12:13+00:00</dcterms:created>
  <dcterms:modified xsi:type="dcterms:W3CDTF">2025-04-03T19:12:13+00:00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