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Utazási trendek a tavaszi szünetre: irány a tenger!</w:t>
      </w:r>
      <w:bookmarkEnd w:id="0"/>
    </w:p>
    <w:p>
      <w:pPr/>
      <w:r>
        <w:rPr/>
        <w:t xml:space="preserve">Antalya élen jár, a Maldív-szigetek, Dubai, és Mauritius továbbra is a kedvelt úticélok közöttA TUI vendégei idén 12 százalékkal többet költenek a tavaszi üdülésre</w:t>
      </w:r>
    </w:p>
    <w:p>
      <w:pPr/>
      <w:r>
        <w:rPr/>
        <w:t xml:space="preserve">A TUI ismét felmérte, mely úti célok lesznek a legnépszerűbbek a magyar utazók körében a tavaszi szünetben. Idén a Húsvét viszonylag későre esik, így a tengerpart és a mediterrán térség különösen vonzó úti célnak számítanak a pihenni vágyók számára. Az idei év legkedveltebb tavaszi üdülőhelye és egyben a szezon sztárja Antalya, miközben a távoli, egzotikus desztinációk – például a Maldív-szigetek, Dubaj és Mauritius – továbbra is nagy népszerűségnek örvendenek. A TUI magyar vendégei közül sokan az all-inclusive ellátás kényelmét választották. Az utazók többségét idén is családok és párok alkotják, és a magyarok átlagosan 11,7 százalékkal többet költenek tavaszi vakációjukra, mint tavaly.</w:t>
      </w:r>
    </w:p>
    <w:p>
      <w:pPr/>
      <w:r>
        <w:rPr/>
        <w:t xml:space="preserve">Legnépszerűbb úti célok a tavaszi szünetben</w:t>
      </w:r>
    </w:p>
    <w:p>
      <w:pPr/>
      <w:r>
        <w:rPr/>
        <w:t xml:space="preserve">Idén Antalya vezeti a rangsort, és az előző évhez képest háromszámjegyű növekedésre számíthat a vendégek számában. A tavalyi győztes, a Maldív-szigetek, a második helyre csúszott vissza, míg Dubaj egy helyet előrelépett, így Mauritiust és a Zöld-foki Sal szigetét megelőzve a harmadik helyet foglalja el. Mind az indiai-óceáni szigetcsoportok, mind Dubaj jelentős látogatószám-növekedést értek el.</w:t>
      </w:r>
    </w:p>
    <w:p>
      <w:pPr/>
      <w:r>
        <w:rPr/>
        <w:t xml:space="preserve">Az országok összehasonlításában idén Törökország áll az első helyen Antalyával, mint legnépszerűbb üdülőhellyel. Az Egyesült Arab Emírségek Dubajjal és a Maldív-szigetek jelentősen lemaradva foglalják el a második és harmadik helyet. Spanyolország idén két helyet javítva a negyedik lett, míg Mauritius az ötödik helyet szerezte meg, megelőzve a tavalyi győztest, Egyiptomot. Bár Egyiptom foglalási számai megegyeznek a tavalyi évvel, ezúttal csak a hatodik helyet sikerült elérnie.</w:t>
      </w:r>
    </w:p>
    <w:p>
      <w:pPr/>
      <w:r>
        <w:rPr/>
        <w:t xml:space="preserve">A top 10 ország a tavaszi szünetben</w:t>
      </w:r>
    </w:p>
    <w:p>
      <w:pPr/>
      <w:r>
        <w:rPr/>
        <w:t xml:space="preserve"> 2025 20241Törökország1Egyiptom2Egyesült Arab Emírségek2Maldív-szigetek3Maldív-szigetek3Egyesült Arab Emírségek4Spanyolország4Zöld-foki szigetek5Mauritius5Törökország6Egyiptom6Spanyolország7Seychelle-szigetek7Dominikai Köztársaság8Zöld-foki szigetek8Kuba9Ciprus9Ciprus10Thaiföld10Horvátország és Szenegál</w:t>
      </w:r>
    </w:p>
    <w:p>
      <w:pPr/>
      <w:r>
        <w:rPr/>
        <w:t xml:space="preserve">Top 5 úti cél a tavaszi szünetre</w:t>
      </w:r>
    </w:p>
    <w:p>
      <w:pPr/>
      <w:r>
        <w:rPr/>
        <w:t xml:space="preserve"> 2025 20241Antalya1Maldív-szigetek2Maldív-szigetek2Sal3Dubai3Hurghada4Mauritius4Dubai5Sal5Antalya</w:t>
      </w:r>
    </w:p>
    <w:p>
      <w:pPr/>
      <w:r>
        <w:rPr/>
        <w:t xml:space="preserve">További információ és foglalás bármelyik TUI utazási irodában és a www.tui.hu oldalon.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TUI
                <w:br/>
                <w:br/>
                Török Riviéra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3.28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TUI
                <w:br/>
                <w:br/>
                Dubai
              </w:t>
            </w:r>
          </w:p>
        </w:tc>
      </w:tr>
    </w:tbl>
    <w:p>
      <w:pPr/>
      <w:r>
        <w:rPr/>
        <w:t xml:space="preserve">Eredeti tartalom: TUI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https://hellosajto.hu/?p=20991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TUI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1ED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2025-04-03T19:02:35+00:00</dcterms:created>
  <dcterms:modified xsi:type="dcterms:W3CDTF">2025-04-03T19:02:35+00:00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