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Készüljön fel a kvantumkorszak kihívásaira és lehetőségeire!</w:t>
      </w:r>
      <w:bookmarkEnd w:id="0"/>
    </w:p>
    <w:p>
      <w:pPr/>
      <w:r>
        <w:rPr/>
        <w:t xml:space="preserve">Új időszámítás közelít a számítástechnikában. A kvantumkorszak beköszönte, eddig nem látott lehetőségeket, ugyanakkor alapvető veszélyeket is rejt magában. A kvantumszámítógépek segíthetnek megoldani a hagyományos számítógépekkel megoldhatatlan matematikai műveleteket is, ezzel azonban számos titkosítási módszert is elavulttá fognak tenni. A kvantumátállás pontos időpontja ma még nem ismert, de a felkészülést nem lehet az utolsó pillanatra halogatni. A Deloitte Cyber Readiness szolgáltatása segít a vállalatoknak a jövőbiztos működés kialakításában.</w:t>
      </w:r>
    </w:p>
    <w:p>
      <w:pPr/>
      <w:r>
        <w:rPr/>
        <w:t xml:space="preserve">A kvantumkorszak egyre közelít, a bárki számára hozzáférhető és kiforrott kvantumszámítógépek megjelenése alapjaiban forgathatja fel a ma ismert digitális világot. A hagyományos számítógépek információs egysége a bit, ami két értéket vehet fel (0 vagy 1). Ezzel szemben a kvantumszámítógépek működése már a kvantumbiten (qubit) alapszik, ami az úgynevezett szuperpozíció révén egyszerre lehet több állapot kombinációjában. Ennek köszönhetően a kvantumtechnológián alapuló számítógépek hatalmas számítási teljesítménnyel rendelkeznek, ezért képesek lesznek arra, hogy eddig megoldhatatlannak vélt matematikai problémákat is megfejtsenek.</w:t>
      </w:r>
    </w:p>
    <w:p>
      <w:pPr/>
      <w:r>
        <w:rPr/>
        <w:t xml:space="preserve">A kvantumszámítógépek képességei azonban a lehetőségek mellett veszélyeket is rejtenek magukban, hiszen éppen ezek a komplex matematikai problémák alkotják számos, a digitális biztonság szempontjából nélkülözhetetlen titkosítási algoritmus alapját is. </w:t>
      </w:r>
    </w:p>
    <w:p>
      <w:pPr/>
      <w:r>
        <w:rPr/>
        <w:t xml:space="preserve">„A kvantumtechnológia elterjedése egyszerre hatalmas innovációs lehetőség és legalább ekkora kiberbiztonsági kihívás is” – emeli ki Szöllősi Zoltán, a Deloitte Magyarország Kibervédelmi Tanácsadás Partnere és hozzátette, hogy „az időben végrehajtott felkészülés kulcsfontosságú, mivel a kvantumtechnológiai fenyegetettség jelentősen megváltoztatja a mindennapi működést. Nemcsak technológiai kihívásról van szó, hanem stratégiai léptékű változásról, ami a szervezet egészét érinti.”</w:t>
      </w:r>
    </w:p>
    <w:p>
      <w:pPr/>
      <w:r>
        <w:rPr/>
        <w:t xml:space="preserve">A titkosítási algoritmusok biztonságossága azon alapul, hogy a mögöttük lévő matematikai problémák rendkívül nehezen megoldhatóak hagyományos számítógépekkel. A kvantumszámítás viszont pont ezeket a matematikai problémákat oldja meg, így számos jelenlegi titkosítási algoritmus, különösen a nyilvános kulcsú titkosítások, sebezhetővé válhatnak a kvantumtámadásokkal szemben. Arra, hogy a kvantumszámítógépek megjelenése mikor fog bekövetkezni, ma még nincs pontos válasz, de a terület vezető szakértői szerint ez akár a következő 10 évben is valósággá válhat[1]. Ráadásul függetlenül attól, mikor lépünk be a kvantumkorszakba, az átállás nem megy majd az egyik napról a másikra. Figyelembe kell venni azt a tényt is, hogy a kibertámadások során már ma is gyűjtenek adatokat azzal a céllal, hogy azokat a kvantumszámítógépek segítségével a jövőben fejtsék vissza.</w:t>
      </w:r>
    </w:p>
    <w:p>
      <w:pPr/>
      <w:r>
        <w:rPr/>
        <w:t xml:space="preserve">Ahhoz, hogy a vállalatok a megfelelő ütemben tudják végrehajtani a szükséges változtatásokat, figyelembe kell venniük az átállás idejét, az érzékeny adatok élettartamát.</w:t>
      </w:r>
    </w:p>
    <w:p>
      <w:pPr/>
      <w:r>
        <w:rPr/>
        <w:t xml:space="preserve">„A Deloitte szakértői támogatásával a szervezetek már most elkezdhetik az átállást az új, kvantumbiztos titkosítási technológiákra. Azok, akik még időben elkezdik beépíteni a megfelelő eljárásokat a rendszereikbe, hogy ezt a piaci környezet vagy a versenytársak kényszerítenék ki, jelentős versenyelőnyhöz juthatnak. Nem utolsósorban pedig növelhetik az ügyfeleik és partnereik bizalmát is” – összegezte Szöllősi Zoltán.</w:t>
      </w:r>
    </w:p>
    <w:p>
      <w:pPr/>
      <w:r>
        <w:rPr/>
        <w:t xml:space="preserve">A kvantumátállás kihívásaira a Deloitte Quantum Cyber Readiness szolgáltatásai komplex módon segítik a szervezetek felkészülését, a keretrendszer három fő pillérre épül:</w:t>
      </w:r>
    </w:p>
    <w:p>
      <w:pPr/>
      <w:r>
        <w:rPr/>
        <w:t xml:space="preserve">Kriptográfiai felmérés és helyzetkép: A szervezet rendszereiben használt titkosítási megoldások feltérképezése, a legsebezhetőbb területek azonosítása, valamint a szükséges változtatások priorizálása.</w:t>
      </w:r>
    </w:p>
    <w:p>
      <w:pPr/>
      <w:r>
        <w:rPr/>
        <w:t xml:space="preserve">Post-Quantum Cryptography (PQC) bevezetése: Az átállás stratégiai megtervezése és végrehajtása, a kvantumbiztos megoldások kiválasztása és implementálása, mindezt úgy, hogy az üzleti folyamatokban ne keletkezzenek fennakadások.</w:t>
      </w:r>
    </w:p>
    <w:p>
      <w:pPr/>
      <w:r>
        <w:rPr/>
        <w:t xml:space="preserve">Irányítás és megfelelés: Az újonnan felmerülő szabályozási és iparági előírások követése, valamint a vállalati irányítási és kockázatkezelési keretek összehangolása a post-kvantum korszak elvárásaival.</w:t>
      </w:r>
    </w:p>
    <w:p>
      <w:pPr/>
      <w:r>
        <w:rPr/>
        <w:t xml:space="preserve">Az átfogó program célja, hogy a vállalatok ne csak megértsék a kvantumkorszakban rejlő kockázatokat, hanem kriptoagilis – azaz a titkosítási technológiák gyors és rugalmas váltására képes – működést hozzanak létre, amely lehetővé teszi a folyamatos alkalmazkodást a változó fenyegetésekhez és technológiai újításokhoz.</w:t>
      </w:r>
    </w:p>
    <w:p>
      <w:pPr/>
      <w:r>
        <w:rPr/>
        <w:t xml:space="preserve">[1] https://www.deloitte.com/content/dam/assets-shared/legacy/docs/research/2022/gx-risk-deloitte-quantum-cyber-readiness-perspective-2022.pdf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Szöllősi Zoltán, Partner</w:t>
      </w:r>
    </w:p>
    <w:p>
      <w:pPr>
        <w:numPr>
          <w:ilvl w:val="0"/>
          <w:numId w:val="1"/>
        </w:numPr>
      </w:pPr>
      <w:r>
        <w:rPr/>
        <w:t xml:space="preserve">Deloitte Hungary, Cyber Security Services</w:t>
      </w:r>
    </w:p>
    <w:p>
      <w:pPr>
        <w:numPr>
          <w:ilvl w:val="0"/>
          <w:numId w:val="1"/>
        </w:numPr>
      </w:pPr>
      <w:r>
        <w:rPr/>
        <w:t xml:space="preserve">zszollosi@deloittece.com</w:t>
      </w:r>
    </w:p>
    <w:p>
      <w:pPr/>
      <w:r>
        <w:rPr/>
        <w:t xml:space="preserve">Eredeti tartalom: Deloitte Magyarország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https://hellosajto.hu/?p=20912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2025-04-03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Deloitte Magyarország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2300A9B3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2025-04-02T18:58:07+00:00</dcterms:created>
  <dcterms:modified xsi:type="dcterms:W3CDTF">2025-04-02T18:58:07+00:00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