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Az OTP Bank Bankbiztonsági Igazgatójának nevével is visszaélhetnek a csalók!</w:t>
      </w:r>
      <w:bookmarkEnd w:id="0"/>
    </w:p>
    <w:p>
      <w:pPr/>
      <w:r>
        <w:rPr/>
        <w:t xml:space="preserve">A csalók gyakran keresik az ügyfeleket telefonon keresztül a bank nevében, melynek során előfordulhat, hogy a bank vezetőinek, akár a Biztonsági Igazgatóság vezetőjének Bucsek Gábornak adják ki magukat. Az ilyen hívások során előfordulhat, hogy az érintett banki vezető nyilvánosan elérhető telefonszámát, a csalók hívószámhamisítással lemásolják, így az ügyfelek telefonján a vezető valós telefonszáma jelenik meg. A csalók az ilyen hívások során gyakran hivatkoznak arra, hogy ügyfél pénze veszélyben van, ezért szükséges valamilyen program telepítése az ügyfél számítógépére vagy mobileszközeire, vagy arra kérik az ügyfeleket, hogy pénzüket utalják úgynevezett „biztonsági számlára”.</w:t>
      </w:r>
    </w:p>
    <w:p>
      <w:pPr/>
      <w:r>
        <w:rPr/>
        <w:t xml:space="preserve">Felhívjuk az ügyfelek figyelmét, hogy az OTP Bank munkatársai minden esetben a nyilvánosan elérhető ügyfélszolgálati telefonszámokat használják, az ügyintézés során és soha nem kérik programok telepítését vagy a számlán tartott pénz „biztonsági számlára” utalását. Ilyen jellegű kérést akkor se teljesítsenek, ha az OTP Bank vezetőinek a nevében keresik őket, vagy a telefonszám a nyilvánosságban elérhető adatok alapján valóban a hitelintézet valamely vezetőjéhez tartozik.  Amennyiben a hívás során gyanús körülmények merülnek fel, úgy szakítsák meg a hívást és keressék az ügyfelek a bankot. A OTP Bank mobilapplikációjában az ügyfelek egyszerűen és gyorsan ellenőrizhetik, hogy a hívást valóban a bank indította.</w:t>
      </w:r>
    </w:p>
    <w:p>
      <w:pPr/>
      <w:r>
        <w:rPr/>
        <w:t xml:space="preserve">Sajtókapcsolat:</w:t>
      </w:r>
    </w:p>
    <w:p>
      <w:pPr>
        <w:numPr>
          <w:ilvl w:val="0"/>
          <w:numId w:val="1"/>
        </w:numPr>
      </w:pPr>
      <w:r>
        <w:rPr/>
        <w:t xml:space="preserve">OTP Bank</w:t>
      </w:r>
    </w:p>
    <w:p>
      <w:pPr>
        <w:numPr>
          <w:ilvl w:val="0"/>
          <w:numId w:val="1"/>
        </w:numPr>
      </w:pPr>
      <w:r>
        <w:rPr/>
        <w:t xml:space="preserve">kommunikacio@otpbank.hu</w:t>
      </w:r>
    </w:p>
    <w:p>
      <w:pPr/>
      <w:r>
        <w:rPr/>
        <w:t xml:space="preserve">Eredeti tartalom: OTP Bank</w:t>
      </w:r>
    </w:p>
    <w:p>
      <w:pPr/>
      <w:r>
        <w:rPr/>
        <w:t xml:space="preserve">Továbbította: Helló Sajtó! Üzleti Sajtószolgálat</w:t>
      </w:r>
    </w:p>
    <w:p>
      <w:pPr/>
      <w:r>
        <w:rPr/>
        <w:t xml:space="preserve">
          Ez a sajtóközlemény a következő linken érhető el:
          <w:br/>
          https://hellosajto.hu/20664/az-otp-bank-bankbiztonsagi-igazgatojanak-nevevel-is-visszaelhetnek-a-csalok/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2025-03-26</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OTP Bank</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D99CFC3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2025-03-26T13:27:23+00:00</dcterms:created>
  <dcterms:modified xsi:type="dcterms:W3CDTF">2025-03-26T13:27:23+00:00</dcterms:modified>
</cp:coreProperties>
</file>

<file path=docProps/custom.xml><?xml version="1.0" encoding="utf-8"?>
<Properties xmlns="http://schemas.openxmlformats.org/officeDocument/2006/custom-properties" xmlns:vt="http://schemas.openxmlformats.org/officeDocument/2006/docPropsVTypes"/>
</file>