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Nagy értékű számítógépes eszközparkkal szerelhetik fel az ELTE okoslaboratóriumát</w:t>
      </w:r>
      <w:bookmarkEnd w:id="0"/>
    </w:p>
    <w:p>
      <w:pPr/>
      <w:r>
        <w:rPr/>
        <w:t xml:space="preserve">A Lenovo Magyarország felajánlásának köszönhetően összesen 10 millió forint értékben, 150 darab számítástechnikai eszközzel bővül a befejezés előtt álló Super Smart Lab projekt az ELTE Kémiai Intézetében. Az épülő okoslaboratórium a tervek szerint a következő tanévtől segítheti a vegyészek új generációinak digitális oktatásfejlesztéssel összhangban lévő képzését. A Super Smart Lab a Digitális Kémiai Központ fontos részét képezi, amely 2025. februárjában megkapta a Nemzeti Kutatási, Fejlesztési és Innovációs Hivatal (NKFIH) „Ígéretesen Fejlődő Kutatási Infrastruktúra” tanúsítványát.</w:t>
      </w:r>
    </w:p>
    <w:p>
      <w:pPr/>
      <w:r>
        <w:rPr/>
        <w:t xml:space="preserve">Az Eötvös Loránd Tudományegyetem 2022-ben indította el a „Gyakorlatorientált felsőfokú képzés infrastrukturális és készségfejlesztés az ELTE-n” című projektet, amelynek egyik legfontosabb eleme a TTK Kémia Intézetében épülő Super Smart Lab. A legmodernebb technológiákkal felszerelt oktató laboratórium az elmúlt évtized legnagyobb kémiai beruházása az egyetemen, melynek célja, hogy a hallgatók a világ bármelyik vegyipari tudományos műhelyében vagy vállalatában hasznosítható tudással gyarapodjanak. Napjaink egyik komoly kihívása a természettudományos képzésben, hogy az egyre nagyobb hiánynak számító vegyész utánpótlás képzést minél magasabb színvonalon lehessen biztosítani, ezzel is motiválva a fiatalokat, hogy ezt a szép pályát válasszák. </w:t>
      </w:r>
    </w:p>
    <w:p>
      <w:pPr/>
      <w:r>
        <w:rPr/>
        <w:t xml:space="preserve">Ahogy Kacskovics Imre, az ELTE Természettudományi Kar dékánja korábban megfogalmazta, a Kémiai Intézetben olyan szakemberek képzése a cél, akik a modern kémia elveit a smart technológiákkal ötvözve képesek lesznek innovatív megoldásokat találni korunk tudományos és vegyipari kihívásaira. A Super Smart Lab projekt az elmúlt évtized legnagyobb kémiai beruházása az egyetemen, mely kapcsán az Intézet örömmel működik együtt vállalati partnerekkel is, melyre a mostani együttműködés is remek példa: a Lenovo Magyarország 10 millió forint értékű laptoppal és egyéb informatikai eszközzel támogatja a labor megvalósítását.</w:t>
      </w:r>
    </w:p>
    <w:p>
      <w:pPr/>
      <w:r>
        <w:rPr/>
        <w:t xml:space="preserve">A gépeket március 19-én, szerdán ünnepélyes keretek között adta át az ELTE Természettudományi Karán Lukács Anita, a Lenovo Magyarország ügyvezető igazgatója, aki kiemelte: „A Lenovo, mint legnagyobb globális és hazai számítógép gyártó, évekre visszanyúló partnerkapcsolatot ápol az ELTE-vel. A Super Smart Lab projektet kiemelten szeretnénk támogatni, hiszen itt okoseszközeink hozzájárulnak a tudósok új generációinak képzéséhez.”</w:t>
      </w:r>
    </w:p>
    <w:p>
      <w:pPr/>
      <w:r>
        <w:rPr/>
        <w:t xml:space="preserve">Az egyetem képviseletében Scheuer Gyula kancellár, Kacskovics Imre, a Kar dékánja, Szalai István és Tarczay György, a Kémiai Intézet igazgatója és igazgatóhelyettese, valamint Ritter Dávid, az ELTE Informatikai Igazgatóság vezetője, egyben a megvalósítást lehetővé tevő EU Helyreállítási és Rezilienciaépítési Alapból (RRF) finanszírozott, központi koordinációval megvalósuló projekt felelőse vette át a gépeket. Az új eszközök beépítése az épülő laboratóriumba hamarosan megkezdődik, és a közeljövőben használatba is vehetik a hallgatók.</w:t>
      </w:r>
    </w:p>
    <w:p>
      <w:pPr/>
      <w:r>
        <w:rPr/>
        <w:t xml:space="preserve">Az új eszközpark egy fontos mérföldkő a Digitális Kémiai Központ fejlesztésében, amely magában foglalja az elméleti kémiai kutatócsoportok jelenlegi tudományos kompetenciáját és infrastruktúráját, valamint az építés alatt álló Super Smart Lab létesítményt is. Az épülő laboratórium és közösségi tér tehát nem csak a legkorszerűbb felszereléssel, de komoly szakmai háttértudással is rendelkezik, ami garanciát jelent az egyetemre érkező hallgatóknak, hogy képzésük valóban a lehető legmagasabb színvonalon valósul meg.</w:t>
      </w:r>
    </w:p>
    <w:p>
      <w:pPr/>
      <w:r>
        <w:rPr/>
        <w:t xml:space="preserve">Sajtókapcsolat:</w:t>
      </w:r>
    </w:p>
    <w:p>
      <w:pPr>
        <w:numPr>
          <w:ilvl w:val="0"/>
          <w:numId w:val="1"/>
        </w:numPr>
      </w:pPr>
      <w:r>
        <w:rPr/>
        <w:t xml:space="preserve">kommunikacio@elte.hu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41.210937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ELTE TTK
                <w:br/>
                <w:br/>
                Balról jobbra: Dr. Kacskovics Imre dékán (ELTE Természettudományi Kar), Dr. Szalai István intézetigazgató (ELTE TTK Kémiai Intézet), Lukács Anita ügyvezető igazgató (Lenovo Magyarország).
              </w:t>
            </w:r>
          </w:p>
        </w:tc>
      </w:tr>
    </w:tbl>
    <w:p>
      <w:pPr/>
      <w:r>
        <w:rPr/>
        <w:t xml:space="preserve">Eredeti tartalom: Eötvös Loránd Tudományegyetem</w:t>
      </w:r>
    </w:p>
    <w:p>
      <w:pPr/>
      <w:r>
        <w:rPr/>
        <w:t xml:space="preserve">Továbbította: Helló Sajtó! Üzleti Sajtószolgálat</w:t>
      </w:r>
    </w:p>
    <w:p>
      <w:pPr/>
      <w:r>
        <w:rPr/>
        <w:t xml:space="preserve">
          Ez a sajtóközlemény a következő linken érhető el:
          <w:br/>
          https://hellosajto.hu/20503/nagy-erteku-szamitogepes-eszkozparkkal-szerelhetik-fel-az-elte-okoslaboratoriumat/
        </w:t>
      </w:r>
    </w:p>
    <w:sectPr>
      <w:headerReference w:type="default" r:id="rId8"/>
      <w:footerReference w:type="default" r:id="rId9"/>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2025-03-20</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Eötvös Loránd Tudományegyetem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D9DF56D3"/>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eader" Target="header1.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2025-03-20T14:22:57+00:00</dcterms:created>
  <dcterms:modified xsi:type="dcterms:W3CDTF">2025-03-20T14:22:57+00:00</dcterms:modified>
</cp:coreProperties>
</file>

<file path=docProps/custom.xml><?xml version="1.0" encoding="utf-8"?>
<Properties xmlns="http://schemas.openxmlformats.org/officeDocument/2006/custom-properties" xmlns:vt="http://schemas.openxmlformats.org/officeDocument/2006/docPropsVTypes"/>
</file>