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bookmarkStart w:id="0" w:name="_Toc0"/>
      <w:r>
        <w:t>Krakovszki Zsolt válogatott kézilabdázó, a Széchenyi István Egyetem hallgatója az ETO-ban folytatja pályafutását</w:t>
      </w:r>
      <w:bookmarkEnd w:id="0"/>
    </w:p>
    <w:p>
      <w:pPr/>
      <w:r>
        <w:rPr/>
        <w:t xml:space="preserve">Krakovszki Zsolt, a magyar férfi kézilabdaválogatott 22 éves játékosa, a Széchenyi István Egyetem hallgatója az idény végén hazatér a német élvonalbeli HSG Wetzlar együttesétől, és a következő idénytől a győri egyetemi csapatot, az ETO University Handball Team gárdáját erősíti. A jobbszélső szerződése 2028-ig szól.</w:t>
      </w:r>
    </w:p>
    <w:p>
      <w:pPr/>
      <w:r>
        <w:rPr/>
        <w:t xml:space="preserve">Krakovszki Zsolt 2002-ben született Győrben, és a Győri FKKA utánpótláscsapatában kezdte pályafutását, majd 2017-ben a Nemzeti Kézilabda Akadémiához igazolt. 2024 nyarán szerződött a német HSG Wetzlarhoz, a Bundesligába. Testvérével, Bencével együtt a Széchenyi István Egyetem rekreáció és életmód szakos hallgatója. Mindketten tagjai voltak a 2023-as junior-világbajnokságon ezüstérmes utánpótlás-válogatottnak, tavaly januárban pedig első felnőtt világversenyükön az Európa-bajnoki ötödik hellyel története legnagyobb sikerét elérő nemzeti együttesnek. A 22 éves játékos az idény végén hazatér, és az ETO University Handball Team csapatát erősíti. A győri gárda egy éve jutott vissza NB I-be, ahol várakozáson felüli teljesítménnyel a tabella ötödik helyén áll.</w:t>
      </w:r>
    </w:p>
    <w:p>
      <w:pPr/>
      <w:r>
        <w:rPr/>
        <w:t xml:space="preserve">„Örömmel fogadtam a Győr megkeresését, hiszen innen származom, és a kézilabdás karrierem is innen indult. A klubvezetők felvázolták a jövőbeli terveket, amelyek elérésében szívesen veszek részt. Bízom benne, hogy hasznos tagja leszek a csapatnak, és szép sikereket érünk el együtt” – fogalmazott a játékos. Krakovszki Zsolt köszönetet mondott a Széchenyi István Egyetem vezetésének és oktatóinak, amiért lehetővé tették, hogy németországi éve alatt is össze tudja egyeztetni a sportot a tanulással.</w:t>
      </w:r>
    </w:p>
    <w:p>
      <w:pPr/>
      <w:r>
        <w:rPr/>
        <w:t xml:space="preserve">Uhlig Rita, a Győri ETO UNI FKC ügyvezetője kiemelte, a fiatal játékos sikerei motivációt jelentenek a győri kézilabdázás családjának. „Az ő példája mutatja, hogy kitartással, szorgalommal és elszántsággal bármit el lehet érni. Dinamizmusa, technikai tudása és játékintelligenciája kiemeli őt, és már alig várjuk, hogy zöld-fehérben lássuk játszani” – fogalmazott. Hozzátette, a szélső nagy erősítést jelent a csapatnak.</w:t>
      </w:r>
    </w:p>
    <w:p>
      <w:pPr/>
      <w:r>
        <w:rPr/>
        <w:t xml:space="preserve">Dr. Sipos Gertrúd, az egyetem Jogi és Portfóliómenedzsment Igazgatóságának igazgatója elmondta, az intézmény nemcsak az oktatásban és a kutatásban, de a sport terén is kiemelkedő eredményekre törekszik. „Krakovszki Zsolt magyar válogatott kézilabdázóként végzi tanulmányait, amely hallgatótársai számára is inspiráló. A Széchenyi-egyetem kettős életpályamodellel támogatja a sportkarrier és a felsőfokú tanulmányok összehangolását” – hangsúlyozta.</w:t>
      </w:r>
    </w:p>
    <w:p>
      <w:pPr/>
      <w:r>
        <w:rPr/>
        <w:t xml:space="preserve">Dr. Gyömörei Tamás, az intézmény Sport- és Rekreációs Központjának vezetője hozzátette, a győri egyetem jelentős szerepet vállal abban, hogy a profi sportolók pályafutásukkal egy időben fel tudjanak készülni civil életükre. „Aki követi a sportot, egyre több sportágban találkozhat az Uni Győr névvel, amely jól mutatja intézményünk ez irányú elkötelezettségét. A sportolók számára óriási segítséget jelent, hogy a sportkarrierjük lezárultával rögtön egy értékes diplomával kezdhetik meg életük új időszakát. Krakovszki Zsoltnak e kettős életpályához, a kézilabdához és tanulmányaihoz is sok sikert kívánunk” – húzta alá.</w:t>
      </w:r>
    </w:p>
    <w:p>
      <w:pPr/>
      <w:r>
        <w:rPr/>
        <w:t xml:space="preserve">Sajtókapcsolat:</w:t>
      </w:r>
    </w:p>
    <w:p>
      <w:pPr>
        <w:numPr>
          <w:ilvl w:val="0"/>
          <w:numId w:val="1"/>
        </w:numPr>
      </w:pPr>
      <w:r>
        <w:rPr/>
        <w:t xml:space="preserve">Hancz Gábor, igazgató</w:t>
      </w:r>
    </w:p>
    <w:p>
      <w:pPr>
        <w:numPr>
          <w:ilvl w:val="0"/>
          <w:numId w:val="1"/>
        </w:numPr>
      </w:pPr>
      <w:r>
        <w:rPr/>
        <w:t xml:space="preserve">Kommunikációért és Sajtókapcsolatokért Felelős Igazgatóság</w:t>
      </w:r>
    </w:p>
    <w:p>
      <w:pPr>
        <w:numPr>
          <w:ilvl w:val="0"/>
          <w:numId w:val="1"/>
        </w:numPr>
      </w:pPr>
      <w:r>
        <w:rPr/>
        <w:t xml:space="preserve">+36 96 503 400/3788</w:t>
      </w:r>
    </w:p>
    <w:p>
      <w:pPr>
        <w:numPr>
          <w:ilvl w:val="0"/>
          <w:numId w:val="1"/>
        </w:numPr>
      </w:pPr>
      <w:r>
        <w:rPr/>
        <w:t xml:space="preserve">hancz.gabor@sze.hu</w:t>
      </w:r>
    </w:p>
    <w:tbl>
      <w:tblGrid>
        <w:gridCol/>
        <w:gridCol/>
      </w:tblGrid>
      <w:tblPr>
        <w:tblW w:w="0" w:type="auto"/>
        <w:tblLayout w:type="autofit"/>
        <w:tblCellMar>
          <w:top w:w="0" w:type="dxa"/>
          <w:left w:w="0" w:type="dxa"/>
          <w:right w:w="200" w:type="dxa"/>
          <w:bottom w:w="200" w:type="dxa"/>
        </w:tblCellMar>
      </w:tblPr>
      <w:tr>
        <w:trPr>
          <w:trHeight w:val="1000" w:hRule="atLeast"/>
        </w:trPr>
        <w:tc>
          <w:tcPr>
            <w:vAlign w:val="top"/>
            <w:noWrap/>
          </w:tcPr>
          <w:p>
            <w:pPr>
              <w:jc w:val="center"/>
            </w:pPr>
            <w:r>
              <w:pict>
                <v:shape type="#_x0000_t75" stroked="f" style="width:200pt; height:133.3984375pt; margin-left:0pt; margin-top:0pt; mso-position-horizontal:left; mso-position-vertical:top; mso-position-horizontal-relative:char; mso-position-vertical-relative:line;">
                  <w10:wrap type="inline"/>
                  <v:imagedata r:id="rId7" o:title=""/>
                </v:shape>
              </w:pict>
            </w:r>
          </w:p>
        </w:tc>
        <w:tc>
          <w:tcPr>
            <w:vAlign w:val="top"/>
            <w:noWrap/>
          </w:tcPr>
          <w:p>
            <w:pPr/>
            <w:r>
              <w:rPr/>
              <w:t xml:space="preserve">
                © Fotó: Adorján András/Széchenyi István Egyetem
                <w:br/>
                <w:br/>
                Dr. Sipos Gertrúd, a Széchenyi István Egyetem Jogi és Portfóliómenedzsment Igazgatóságának igazgatója, Krakovszki Zsolt, a Győrbe igazoló magyar válogatott kézilabdázó, Uhlig Rita, a Győri ETO UNI FKC ügyvezetője és dr. Gyömörei Tamás, az egyetem Sport- és Rekreációs Központjának vezetője a sajtótájékoztatón.
              </w:t>
            </w:r>
          </w:p>
        </w:tc>
      </w:tr>
    </w:tbl>
    <w:p>
      <w:pPr/>
      <w:r>
        <w:rPr/>
        <w:t xml:space="preserve">Eredeti tartalom: Széchenyi István Egyetem</w:t>
      </w:r>
    </w:p>
    <w:p>
      <w:pPr/>
      <w:r>
        <w:rPr/>
        <w:t xml:space="preserve">Továbbította: Helló Sajtó! Üzleti Sajtószolgálat</w:t>
      </w:r>
    </w:p>
    <w:p>
      <w:pPr/>
      <w:r>
        <w:rPr/>
        <w:t xml:space="preserve">
          Ez a sajtóközlemény a következő linken érhető el:
          <w:br/>
          https://hellosajto.hu/?p=20449
        </w:t>
      </w:r>
    </w:p>
    <w:sectPr>
      <w:headerReference w:type="default" r:id="rId8"/>
      <w:footerReference w:type="default" r:id="rId9"/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2025-03-20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Széchenyi István Egyetem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nsid w:val="1DBBA789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eader" Target="header1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2025-03-19T20:21:25+00:00</dcterms:created>
  <dcterms:modified xsi:type="dcterms:W3CDTF">2025-03-19T20:21:25+00:00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