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blokklánc új korszakot nyit a pénzügyi szektorban</w:t>
      </w:r>
      <w:bookmarkEnd w:id="0"/>
    </w:p>
    <w:p>
      <w:pPr/>
      <w:r>
        <w:rPr/>
        <w:t xml:space="preserve">Áprilisban elrajtol a globális kripto-kereskedési verseny 30 000 dollár összdíjazással</w:t>
      </w:r>
    </w:p>
    <w:p>
      <w:pPr/>
      <w:r>
        <w:rPr/>
        <w:t xml:space="preserve">A blokklánc-technológia átalakítja a pénzügyi szektort, gyorsabbá, biztonságosabbá és költséghatékonyabbá téve a tranzakciókat – derült ki a Mosaic Galaxy által szervezett budapesti Bankchain.hu konferencián. Az esemény szakértői a decentralizáció, az okosszerződések és az új szabályozási környezet jelentőségét elemezték, miközben a blokkláncok jövőjére is kitekintettek. A rendezvény záróakkordjaként globális kripto-kereskedési versenyt jelentettek be, melynek összdíjazása 30 ezer dollár.</w:t>
      </w:r>
    </w:p>
    <w:p>
      <w:pPr/>
      <w:r>
        <w:rPr/>
        <w:t xml:space="preserve">A blokklánc-technológia alapjaiban alakítja át a pénzügyi szektort, jelentős hatékonyságnövekedést és biztonságot nyújtva mind az intézmények, mind az ügyfelek számára – hangzott el a budapesti Dorothea Hotelben rendezett, csütörtöki Bankchain.hu konferencián. Az egyik legfontosabb előny az adminisztrációs folyamatok egyszerűsítése, amely az „egyetlen igazságforrás" elvére épül. A megváltoztathatatlan és átlátható adatkezelés révén csökkennek a tranzakciós költségek, gyorsabbá válik az elszámolás, és megszűnnek a manuális adatellenőrzésből adódó hibák.</w:t>
      </w:r>
    </w:p>
    <w:p>
      <w:pPr/>
      <w:r>
        <w:rPr/>
        <w:t xml:space="preserve">A rendezvény moderátora, Dr. Dávid Péter (Fintechjog.hu), illetve nyitóelőadója, Dr. Pajor Dávid (PwD Consulting) a kriptoeszközök szabályozásának kérdéskörét járta körbe Magyarországon és az EU-ban, kitérve a kriptoeszközök piacairól szóló úgynevezett MiCA-rendelet hatására. Az uniós direktíva jogi keretet teremt a kriptoeszközök kibocsátására és forgalmazására, ami növeli a befektetői bizalmat. Az egyértelmű szabályozás egyúttal a bizonytalanságot is csökkenti, ami ösztönözheti az intézményi befektetők belépését a piacra. Megállapították, hogy a MiCA rendelet stabilabb és átláthatóbb környezetet teremt a kriptoeszközök piacán, ez pedig hosszú távon előmozdíthatja az innovációt és a szélesebb körű elfogadottságot. Ugyanakkor rövid távon szigorúbb megfelelési követelményeket és nagyobb működési költségeket eredményezhet, különösen a kisebb szereplők számára.</w:t>
      </w:r>
    </w:p>
    <w:p>
      <w:pPr/>
      <w:r>
        <w:rPr/>
        <w:t xml:space="preserve">Nagyobb biztonság és kiszámíthatóság</w:t>
      </w:r>
    </w:p>
    <w:p>
      <w:pPr/>
      <w:r>
        <w:rPr/>
        <w:t xml:space="preserve">A magát és társait kiptoanarchistának tartó Vidákovics Attila, – a Bankchain.hu konferencia főtámogatója – a Mosaic Galaxy vezérigazgatója elmondta: a blokklánc-technológia harmadik generációját írjuk, ez a korszak már arról szól, hogy kifejezetten a vállalati igényeknek megfelelően lehet fejleszteni. Ez kifejezetten előnyös a pénzügyi szektorban, hiszen amit az idősebbek megszoktak, az a fiatal felnőtteknek már lassú, nehézkes, feleslegesen komplikált. Vidákovics Attila elmondta: az okos szerződések automatizálják a pénzügyi műveleteket, csökkentve a bürokratikus akadályokat és a közvetítő szereplők szükségességét.</w:t>
      </w:r>
    </w:p>
    <w:p>
      <w:pPr/>
      <w:r>
        <w:rPr/>
        <w:t xml:space="preserve">„Az előre meghatározott feltételek alapján végrehajtott tranzakciók nagyobb biztonságot és kiszámíthatóságot biztosítanak, minimalizálva a csalások és visszaélések lehetőségét. A rendszer átláthatósága és megváltoztathatatlansága hosszú távon megbízhatóbb és hatékonyabb pénzügyi szolgáltatásokat eredményez. A rendszergazda nélküli működés kiküszöböli a központi szereplők manipulációs lehetőségét, növelve ezzel a rendszer biztonságát. A decentralizáció biztosítja, hogy az adatok védettek maradjanak, és ne legyen egyetlen sebezhető pont, amely támadás vagy visszaélés célpontjává válhat” – tette hozzá a Mosaic Galaxy vezérigazgatója.</w:t>
      </w:r>
    </w:p>
    <w:p>
      <w:pPr/>
      <w:r>
        <w:rPr/>
        <w:t xml:space="preserve">A szakember úgy látja, a blokklánc-technológia előnyei mind a bankok, mind az ügyfelek számára jelentősek. A pénzintézetek hatékonyabb működést, alacsonyabb költségeket és gyorsabb tranzakciókat érhetnek el, míg az ügyfelek nagyobb biztonságot, átláthatóságot és kedvezőbb pénzügyi feltételeket élvezhetnek. Összességében a blokklánc-technológia új korszakot nyit a pénzügyi szektorban, csökkentve a költségeket, növelve a biztonságot, és lehetővé téve a gyorsabb, megbízhatóbb és hatékonyabb banki szolgáltatásokat.</w:t>
      </w:r>
    </w:p>
    <w:p>
      <w:pPr/>
      <w:r>
        <w:rPr/>
        <w:t xml:space="preserve">Az Egy centralizált hadsereg decentralizálása című előadásában Bárkányi Pál (ITSec Area Ltd.) a blokklánc-technológia hadiipari szerepéről adott számot, ami a geopolitikai konfliktusok korában egyre nagyobb jelentőséggel bír a biztonságos, átlátható és megmásíthatatlan adatkezelés révén, gondoljunk csak az ellátási lánc és a logisztika biztosítására vagy a kibervédelemre és az adatintegritására.</w:t>
      </w:r>
    </w:p>
    <w:p>
      <w:pPr/>
      <w:r>
        <w:rPr/>
        <w:t xml:space="preserve">Generációs mérföldkövek a technológiában</w:t>
      </w:r>
    </w:p>
    <w:p>
      <w:pPr/>
      <w:r>
        <w:rPr/>
        <w:t xml:space="preserve">Vágvölgyi Attila (Mosaic Chain) az eddig ismert blokklánc-generációk mérföldköveit ismertette, kitérve az egyes szakaszokhoz kapcsolódó új funkciókra, technológiai előrelépésekre. Felidézte, hogyan jutottunk el a kriptovaluták és a decentralizált pénzügyek első generációjától (Bitcoin, 2009) az okosszerződések és a decentralizált alkalmazásokon át (Ethereum, 2015) a skálázhatóság fázisáig (Cardano, Polkadot, Solana, 2020), amelyben már a különböző blokklánc-hálózatok kommunikálnak egymással, de a fenntarthatóság is fő szemponttá vált. Eközben a mesterséges intelligencia, az IoT és a fejlett decentralizáció térhódításával sokan már 2023-tól a negyedik generációról beszélnek.</w:t>
      </w:r>
    </w:p>
    <w:p>
      <w:pPr/>
      <w:r>
        <w:rPr/>
        <w:t xml:space="preserve">A Bankchain.hu konferencia második részében Kocsis Imre Phd (BME MIT) jóvoltából asztalra került a konzorciális és publikus blokkláncok összekötése, a Vidákovics Attila által vezetett kerekasztal-beszélgetésnek pedig a szellemi tulajdon és az üzleti titkok volt a témája. Az új finanszírozási lehetőségek felszabadításáról beszélt Dieter Klomfaß (IOP Global), Markus Maiwald (IOP Global) és Dr. Jörg Wagner (Trierpatent).</w:t>
      </w:r>
    </w:p>
    <w:p>
      <w:pPr/>
      <w:r>
        <w:rPr/>
        <w:t xml:space="preserve">Rendszergazda nélkül biztonságosabb? – tette fel a költői kérdést előadásában Molnár Péter, a Mosaic Galaxy társalapítója és technológiai vezetője. Nemcsak a publikus, illetve konzorciális, privát blokklánc-infrastruktúrák előnyeit sorolta, hanem azok gyengeségeit is számba vette, nyomatékot adva a kockázatok kezelésének. A blokklánc mellett szóló érvek azonban jókora többségben vannak, hiszen a decentralizáció azt jelenti, hogy nincs egyetlen hibapont, a kriptográfia szavatolja a beépített biztonságot és azonosítást, de fajsúlyos tényező a transzparencia és a változtathatatlanság is.</w:t>
      </w:r>
    </w:p>
    <w:p>
      <w:pPr/>
      <w:r>
        <w:rPr/>
        <w:t xml:space="preserve">A program A jövő banki titkai blokkláncba zárva című kerekasztal-beszélgetéssel folytatódott Juhász Zoltán szakértő, Dávid Péter (Fintechjog.hu) és Benesóczky Balázs (SPB Befektetési Zrt.) főszereplésével, a rendezvény záróakkordjaként pedig Vidákovics Attila, a Mosaic Galaxy vezérigazgatója mutatta be a Mosaic OS-t a szakmai közönségnek.</w:t>
      </w:r>
    </w:p>
    <w:p>
      <w:pPr/>
      <w:r>
        <w:rPr/>
        <w:t xml:space="preserve">Bejelentették, hogy a Mosaic Alpha fejlesztői csapata április elsején elindítja a Basket Manager Combine elnevezésű globális kripto-kereskedési versenyét, amelynek összdíjazása 30.000 dollár. A három hónapon át tartó megmérettetés elsősorban kripto-influenszereknek, vagyonkezelőknek és tapasztalt befektetőknek szól, de vállalkozó kedvű magánszemélyek is elindulhatnak rajta. A verseny célja, hogy az indulók token kosarakat hozzanak létre és menedzseljenek, s az lesz a győztes, akinek a tokenportfóliója a verseny utolsó napján a legnagyobb értékű. A verseny kizárólag a Mosaic Alpha platformján fut; a nevezés ingyenes.</w:t>
      </w:r>
    </w:p>
    <w:p>
      <w:pPr/>
      <w:r>
        <w:rPr/>
        <w:t xml:space="preserve">A legkiválóbbak a nemzetközi kripto-kereskedési versenyen a Mosaic Alpha saját utility tokenjében, a Kodexa tokenben kapják meg díjaikat.</w:t>
      </w:r>
    </w:p>
    <w:p>
      <w:pPr/>
      <w:r>
        <w:rPr/>
        <w:t xml:space="preserve">A verseny díjazása a következők szerint alakul.</w:t>
      </w:r>
    </w:p>
    <w:p>
      <w:pPr/>
      <w:r>
        <w:rPr/>
        <w:t xml:space="preserve">I. helyezett 15.000 dollár értékű KDX token</w:t>
      </w:r>
    </w:p>
    <w:p>
      <w:pPr/>
      <w:r>
        <w:rPr/>
        <w:t xml:space="preserve">II. helyezett 10.000 dollár értékű KDX token</w:t>
      </w:r>
    </w:p>
    <w:p>
      <w:pPr/>
      <w:r>
        <w:rPr/>
        <w:t xml:space="preserve">III. helyezett 5.000 dollár értékű KDX token</w:t>
      </w:r>
    </w:p>
    <w:p>
      <w:pPr/>
      <w:r>
        <w:rPr/>
        <w:t xml:space="preserve">További információk a Mosaic Alpháról: https://mosaicalpha.com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Barnabás Horváth, marketing menedzser</w:t>
      </w:r>
    </w:p>
    <w:p>
      <w:pPr>
        <w:numPr>
          <w:ilvl w:val="0"/>
          <w:numId w:val="1"/>
        </w:numPr>
      </w:pPr>
      <w:r>
        <w:rPr/>
        <w:t xml:space="preserve">Mosaic Galaxy</w:t>
      </w:r>
    </w:p>
    <w:p>
      <w:pPr>
        <w:numPr>
          <w:ilvl w:val="0"/>
          <w:numId w:val="1"/>
        </w:numPr>
      </w:pPr>
      <w:r>
        <w:rPr/>
        <w:t xml:space="preserve">barna.horvath@mosaicgalaxy.io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Mosaic Galaxy
                <w:br/>
                <w:br/>
                Vidákovics Attila, – a Bankchain.hu konferencia főtámogatója – a Mosaic Galaxy vezérigazgatója.
              </w:t>
            </w:r>
          </w:p>
        </w:tc>
      </w:tr>
    </w:tbl>
    <w:p>
      <w:pPr/>
      <w:r>
        <w:rPr/>
        <w:t xml:space="preserve">Eredeti tartalom: Mosaic Galaxy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https://hellosajto.hu/20285/a-blokklanc-uj-korszakot-nyit-a-penzugyi-szektorban/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Mosaic Galaxy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1E3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2025-03-14T09:15:52+00:00</dcterms:created>
  <dcterms:modified xsi:type="dcterms:W3CDTF">2025-03-14T09:15:52+00:00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