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QS felsőoktatási világrangsor: továbbra is országelső a Corvinus az általa oktatott szakterületeken</w:t>
      </w:r>
      <w:bookmarkEnd w:id="0"/>
    </w:p>
    <w:p>
      <w:pPr/>
      <w:r>
        <w:rPr/>
        <w:t xml:space="preserve">A társadalomtudományok és menedzsment képzési területen – több kategóriában is javítva – a Corvinus továbbra is magasan első az itthoni egyetemek között a QS világranglistában. A politikatudományi rangsorban idén először hazai résztvevők is szerepelnek, a Corvinus itt is az élen áll magyar viszonylatban. </w:t>
      </w:r>
    </w:p>
    <w:p>
      <w:pPr/>
      <w:r>
        <w:rPr/>
        <w:t xml:space="preserve">A nemzetközileg mérvadó brit Quacquarelli Symonds (QS) március 12-én közzétette 2025-ös képzésterületi rangsorát. A gazdasági- és társadalomtudományi képzési világrangsorban csupán két magyar egyetem szerepel: a Corvinus tavalyhoz képest javított, hiszen a 350. helyre jutott, 39 helyet javítva, a ELTE az 501-550. helyen áll. </w:t>
      </w:r>
    </w:p>
    <w:p>
      <w:pPr/>
      <w:r>
        <w:rPr/>
        <w:t xml:space="preserve">A konkrét képzések rangsorában az Üzleti tanulmányok és menedzsment kategóriába szintén két magyar egyetem került be: a Corvinus a 351-400. helyet szerezte meg, míg a BME az 501-550. a sorban. A gazdasági képzések közül még a közgazdaságtan és ökonometria kategóriában szerepel magyar egyetem: továbbra is egyedüliként a Corvinus, amely idén a 351-400. helyen áll, 50 hellyel előrébb, mint tavaly.  </w:t>
      </w:r>
    </w:p>
    <w:p>
      <w:pPr/>
      <w:r>
        <w:rPr/>
        <w:t xml:space="preserve">Új kategóriába, a legjobb politikatudományi képzések rangsorába is bejutottak magyar egyetemek idén: holtversenyben a 301-400. pozíciót érte el mind a Corvinus, mind az ELTE.  </w:t>
      </w:r>
    </w:p>
    <w:p>
      <w:pPr/>
      <w:r>
        <w:rPr/>
        <w:t xml:space="preserve">„A rangsorok visszatükrözik, hogy a Corvinus nemcsak hazai piacvezető egyetem, de nemzetközileg is vonzó, ami a tudatos nemzetköziesítési törekvéseinknek és a minőség iránti elkötelezettségünknek köszönhető. Folyamatosan azon dolgozunk, hogy továbbra is rugalmasan beépítsük a modern tudásanyagokat és módszertanokat a képzéseinkbe, hogy a nálunk diplomát szerző hallgatók jól felkészülten kezdhessék meg karrierjüket” – mondta Bruno van Pottelsberghe, a Corvinus rektora. </w:t>
      </w:r>
    </w:p>
    <w:p>
      <w:pPr/>
      <w:r>
        <w:rPr/>
        <w:t xml:space="preserve">A QS szervezet a rangsorban 100 ország több mint 5200 intézményéből 1750 intézmény több mint 79 ezer képzését értékelte öt nagy tudományterületen, ezen belül 55 szűkebb szakterületen. Figyelembe vették az intézményhez köthető tudományos munkák idézési gyakoriságát, a munkáltatói véleményeket, az intézmény hírnevét a tudományos szférában, a nemzetközi diákok számát és az oktatók minősítését is. </w:t>
      </w:r>
    </w:p>
    <w:p>
      <w:pPr/>
      <w:r>
        <w:rPr/>
        <w:t xml:space="preserve">Sajtókapcsolat:</w:t>
      </w:r>
    </w:p>
    <w:p>
      <w:pPr>
        <w:numPr>
          <w:ilvl w:val="0"/>
          <w:numId w:val="1"/>
        </w:numPr>
      </w:pPr>
      <w:r>
        <w:rPr/>
        <w:t xml:space="preserve">press@uni-corvinus.hu</w:t>
      </w:r>
    </w:p>
    <w:p>
      <w:pPr/>
      <w:r>
        <w:rPr/>
        <w:t xml:space="preserve">Eredeti tartalom: Budapesti Corvinus Egyetem</w:t>
      </w:r>
    </w:p>
    <w:p>
      <w:pPr/>
      <w:r>
        <w:rPr/>
        <w:t xml:space="preserve">Továbbította: Helló Sajtó! Üzleti Sajtószolgálat</w:t>
      </w:r>
    </w:p>
    <w:p>
      <w:pPr/>
      <w:r>
        <w:rPr/>
        <w:t xml:space="preserve">
          Ez a sajtóközlemény a következő linken érhető el:
          <w:br/>
          https://hellosajto.hu/?p=20259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2025-03-14</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Budapesti Corvinus Egyetem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B237C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2025-03-13T17:44:05+00:00</dcterms:created>
  <dcterms:modified xsi:type="dcterms:W3CDTF">2025-03-13T17:44:05+00:00</dcterms:modified>
</cp:coreProperties>
</file>

<file path=docProps/custom.xml><?xml version="1.0" encoding="utf-8"?>
<Properties xmlns="http://schemas.openxmlformats.org/officeDocument/2006/custom-properties" xmlns:vt="http://schemas.openxmlformats.org/officeDocument/2006/docPropsVTypes"/>
</file>